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971"/>
        <w:gridCol w:w="975"/>
        <w:gridCol w:w="975"/>
        <w:gridCol w:w="977"/>
        <w:gridCol w:w="977"/>
        <w:gridCol w:w="977"/>
        <w:gridCol w:w="977"/>
        <w:gridCol w:w="977"/>
        <w:gridCol w:w="1148"/>
      </w:tblGrid>
      <w:tr w:rsidR="00412BB0" w:rsidRPr="00763FF5" w14:paraId="5DAA1BF5" w14:textId="77777777" w:rsidTr="00B95EE0">
        <w:trPr>
          <w:trHeight w:val="405"/>
        </w:trPr>
        <w:tc>
          <w:tcPr>
            <w:tcW w:w="1863" w:type="dxa"/>
            <w:vAlign w:val="center"/>
            <w:hideMark/>
          </w:tcPr>
          <w:p w14:paraId="33A5FC13" w14:textId="3CAD0A70" w:rsidR="00412BB0" w:rsidRPr="00613EE1" w:rsidRDefault="00412BB0" w:rsidP="008627B0">
            <w:pPr>
              <w:spacing w:after="0" w:line="240" w:lineRule="auto"/>
              <w:jc w:val="center"/>
              <w:rPr>
                <w:rFonts w:ascii="Tw Cen MT" w:hAnsi="Tw Cen MT"/>
                <w:b/>
                <w:sz w:val="28"/>
                <w:szCs w:val="28"/>
                <w:lang w:val="en-IN"/>
              </w:rPr>
            </w:pPr>
            <w:r>
              <w:rPr>
                <w:rFonts w:ascii="Tw Cen MT" w:hAnsi="Tw Cen MT"/>
                <w:b/>
                <w:sz w:val="28"/>
                <w:szCs w:val="28"/>
              </w:rPr>
              <w:t xml:space="preserve">Subject Code </w:t>
            </w:r>
            <w:r w:rsidR="005A6331">
              <w:rPr>
                <w:rFonts w:ascii="Tw Cen MT" w:hAnsi="Tw Cen MT"/>
                <w:b/>
                <w:sz w:val="28"/>
                <w:szCs w:val="28"/>
              </w:rPr>
              <w:t>A</w:t>
            </w:r>
            <w:r w:rsidR="002D49FA">
              <w:rPr>
                <w:rFonts w:ascii="Tw Cen MT" w:hAnsi="Tw Cen MT"/>
                <w:b/>
                <w:sz w:val="28"/>
                <w:szCs w:val="28"/>
              </w:rPr>
              <w:t>19</w:t>
            </w:r>
            <w:r w:rsidR="00B403E2">
              <w:rPr>
                <w:rFonts w:ascii="Tw Cen MT" w:hAnsi="Tw Cen MT"/>
                <w:b/>
                <w:sz w:val="28"/>
                <w:szCs w:val="28"/>
              </w:rPr>
              <w:t>PE1C</w:t>
            </w:r>
            <w:r w:rsidR="009F053E">
              <w:rPr>
                <w:rFonts w:ascii="Tw Cen MT" w:hAnsi="Tw Cen MT"/>
                <w:b/>
                <w:sz w:val="28"/>
                <w:szCs w:val="28"/>
              </w:rPr>
              <w:t>S48</w:t>
            </w:r>
          </w:p>
        </w:tc>
        <w:tc>
          <w:tcPr>
            <w:tcW w:w="971" w:type="dxa"/>
            <w:tcBorders>
              <w:top w:val="nil"/>
              <w:bottom w:val="nil"/>
              <w:right w:val="nil"/>
            </w:tcBorders>
          </w:tcPr>
          <w:p w14:paraId="01C42858" w14:textId="77777777" w:rsidR="00412BB0" w:rsidRPr="00763FF5" w:rsidRDefault="00412BB0" w:rsidP="008627B0">
            <w:pPr>
              <w:spacing w:after="0" w:line="240" w:lineRule="auto"/>
              <w:jc w:val="center"/>
              <w:rPr>
                <w:rFonts w:ascii="Tw Cen MT" w:hAnsi="Tw Cen MT"/>
                <w:sz w:val="26"/>
                <w:szCs w:val="26"/>
                <w:lang w:val="en-IN"/>
              </w:rPr>
            </w:pPr>
          </w:p>
        </w:tc>
        <w:tc>
          <w:tcPr>
            <w:tcW w:w="975" w:type="dxa"/>
            <w:tcBorders>
              <w:top w:val="nil"/>
              <w:left w:val="nil"/>
              <w:bottom w:val="nil"/>
              <w:right w:val="nil"/>
            </w:tcBorders>
          </w:tcPr>
          <w:p w14:paraId="5D4C575D" w14:textId="77777777" w:rsidR="00412BB0" w:rsidRPr="00763FF5" w:rsidRDefault="00412BB0" w:rsidP="008627B0">
            <w:pPr>
              <w:spacing w:after="0" w:line="240" w:lineRule="auto"/>
              <w:jc w:val="center"/>
              <w:rPr>
                <w:rFonts w:ascii="Tw Cen MT" w:hAnsi="Tw Cen MT"/>
                <w:sz w:val="26"/>
                <w:szCs w:val="26"/>
                <w:lang w:val="en-IN"/>
              </w:rPr>
            </w:pPr>
          </w:p>
        </w:tc>
        <w:tc>
          <w:tcPr>
            <w:tcW w:w="975" w:type="dxa"/>
            <w:tcBorders>
              <w:top w:val="nil"/>
              <w:left w:val="nil"/>
              <w:bottom w:val="nil"/>
              <w:right w:val="nil"/>
            </w:tcBorders>
          </w:tcPr>
          <w:p w14:paraId="54C068BF"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right w:val="nil"/>
            </w:tcBorders>
          </w:tcPr>
          <w:p w14:paraId="747F4FAF"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right w:val="nil"/>
            </w:tcBorders>
          </w:tcPr>
          <w:p w14:paraId="5320E6C8"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right w:val="nil"/>
            </w:tcBorders>
          </w:tcPr>
          <w:p w14:paraId="30426A63"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right w:val="nil"/>
            </w:tcBorders>
          </w:tcPr>
          <w:p w14:paraId="7EF828BC"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tcBorders>
          </w:tcPr>
          <w:p w14:paraId="113FAD29" w14:textId="77777777" w:rsidR="00412BB0" w:rsidRPr="00763FF5" w:rsidRDefault="00412BB0" w:rsidP="008627B0">
            <w:pPr>
              <w:spacing w:after="0" w:line="240" w:lineRule="auto"/>
              <w:jc w:val="center"/>
              <w:rPr>
                <w:rFonts w:ascii="Tw Cen MT" w:hAnsi="Tw Cen MT"/>
                <w:sz w:val="26"/>
                <w:szCs w:val="26"/>
                <w:lang w:val="en-IN"/>
              </w:rPr>
            </w:pPr>
          </w:p>
        </w:tc>
        <w:tc>
          <w:tcPr>
            <w:tcW w:w="1148" w:type="dxa"/>
            <w:vAlign w:val="center"/>
            <w:hideMark/>
          </w:tcPr>
          <w:p w14:paraId="52E2B0EB" w14:textId="35D95916" w:rsidR="00412BB0" w:rsidRPr="00763FF5" w:rsidRDefault="005A6331"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61FF781E"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20B0093E"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1C5F4A0C" w14:textId="2E5B0C73" w:rsidR="00412BB0" w:rsidRPr="0089070D" w:rsidRDefault="005A6331" w:rsidP="00412BB0">
      <w:pPr>
        <w:spacing w:after="0" w:line="240" w:lineRule="auto"/>
        <w:jc w:val="center"/>
        <w:rPr>
          <w:rFonts w:ascii="Tw Cen MT" w:hAnsi="Tw Cen MT"/>
          <w:sz w:val="24"/>
          <w:szCs w:val="26"/>
        </w:rPr>
      </w:pPr>
      <w:r>
        <w:rPr>
          <w:rFonts w:ascii="Tw Cen MT" w:hAnsi="Tw Cen MT"/>
          <w:sz w:val="28"/>
          <w:szCs w:val="26"/>
        </w:rPr>
        <w:t>B.Tech. III Year II Semester Regular Examinations, July 2024</w:t>
      </w:r>
    </w:p>
    <w:p w14:paraId="0EA85C85" w14:textId="41B4C999" w:rsidR="00412BB0" w:rsidRDefault="009F053E" w:rsidP="00412BB0">
      <w:pPr>
        <w:spacing w:after="0" w:line="240" w:lineRule="auto"/>
        <w:jc w:val="center"/>
        <w:rPr>
          <w:rFonts w:ascii="Tw Cen MT" w:hAnsi="Tw Cen MT"/>
          <w:b/>
          <w:sz w:val="28"/>
          <w:szCs w:val="24"/>
        </w:rPr>
      </w:pPr>
      <w:r>
        <w:rPr>
          <w:rFonts w:ascii="Tw Cen MT" w:hAnsi="Tw Cen MT"/>
          <w:b/>
          <w:sz w:val="28"/>
          <w:szCs w:val="24"/>
        </w:rPr>
        <w:t>DATA SCIENCE FOR ENGINEERS</w:t>
      </w:r>
    </w:p>
    <w:p w14:paraId="6BF20998" w14:textId="1C718E58" w:rsidR="00412BB0" w:rsidRPr="00B403E2" w:rsidRDefault="00412BB0" w:rsidP="00412BB0">
      <w:pPr>
        <w:spacing w:after="0" w:line="240" w:lineRule="auto"/>
        <w:jc w:val="center"/>
        <w:rPr>
          <w:rFonts w:ascii="Tw Cen MT" w:hAnsi="Tw Cen MT"/>
          <w:sz w:val="24"/>
          <w:szCs w:val="24"/>
        </w:rPr>
      </w:pPr>
      <w:r w:rsidRPr="00B403E2">
        <w:rPr>
          <w:rFonts w:ascii="Cambria" w:eastAsia="Cabin" w:hAnsi="Cambria" w:cs="Cabin"/>
          <w:sz w:val="24"/>
        </w:rPr>
        <w:t>(</w:t>
      </w:r>
      <w:r w:rsidR="001E3C79">
        <w:rPr>
          <w:rFonts w:ascii="Cambria" w:eastAsia="Cabin" w:hAnsi="Cambria" w:cs="Cabin"/>
          <w:sz w:val="24"/>
        </w:rPr>
        <w:t xml:space="preserve">Common to </w:t>
      </w:r>
      <w:r w:rsidR="004D7C4E">
        <w:rPr>
          <w:rFonts w:ascii="Cambria" w:eastAsia="Cabin" w:hAnsi="Cambria" w:cs="Cabin"/>
          <w:sz w:val="24"/>
        </w:rPr>
        <w:t>DS</w:t>
      </w:r>
      <w:r w:rsidR="001E3C79">
        <w:rPr>
          <w:rFonts w:ascii="Cambria" w:eastAsia="Cabin" w:hAnsi="Cambria" w:cs="Cabin"/>
          <w:sz w:val="24"/>
        </w:rPr>
        <w:t xml:space="preserve"> and AIDS</w:t>
      </w:r>
      <w:r w:rsidRPr="00B403E2">
        <w:rPr>
          <w:rFonts w:ascii="Cambria" w:eastAsia="Cabin" w:hAnsi="Cambria" w:cs="Cabin"/>
          <w:sz w:val="24"/>
        </w:rPr>
        <w:t>)</w:t>
      </w:r>
    </w:p>
    <w:p w14:paraId="3F66FDA9" w14:textId="34FD896C"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5A6331">
        <w:rPr>
          <w:rFonts w:ascii="Tw Cen MT" w:hAnsi="Tw Cen MT" w:cs="Arial"/>
          <w:b/>
          <w:sz w:val="26"/>
          <w:szCs w:val="26"/>
          <w:lang w:eastAsia="en-IN"/>
        </w:rPr>
        <w:t>7</w:t>
      </w:r>
      <w:r>
        <w:rPr>
          <w:rFonts w:ascii="Tw Cen MT" w:hAnsi="Tw Cen MT" w:cs="Arial"/>
          <w:b/>
          <w:sz w:val="26"/>
          <w:szCs w:val="26"/>
          <w:lang w:eastAsia="en-IN"/>
        </w:rPr>
        <w:t>0</w:t>
      </w:r>
    </w:p>
    <w:p w14:paraId="1560D041" w14:textId="77777777" w:rsidR="003A1692" w:rsidRDefault="003A1692" w:rsidP="003A1692">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E21F986" w14:textId="77777777" w:rsidR="003A1692" w:rsidRDefault="003A1692" w:rsidP="003A1692">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A04F85F" w14:textId="77777777" w:rsidR="00431516" w:rsidRDefault="00431516" w:rsidP="00431516">
      <w:pPr>
        <w:spacing w:after="0" w:line="240" w:lineRule="auto"/>
        <w:jc w:val="center"/>
        <w:rPr>
          <w:rFonts w:ascii="Times New Roman" w:eastAsia="Arial Unicode MS" w:hAnsi="Times New Roman" w:cs="Times New Roman"/>
          <w:b/>
          <w:u w:val="single"/>
          <w:lang w:val="en-IN"/>
        </w:rPr>
      </w:pPr>
      <w:r>
        <w:rPr>
          <w:rFonts w:ascii="Times New Roman" w:eastAsia="Arial Unicode MS" w:hAnsi="Times New Roman" w:cs="Times New Roman"/>
          <w:b/>
          <w:u w:val="single"/>
        </w:rPr>
        <w:t>PART-A</w:t>
      </w:r>
    </w:p>
    <w:p w14:paraId="00415ED1" w14:textId="77777777" w:rsidR="00431516" w:rsidRDefault="00431516" w:rsidP="00431516">
      <w:pPr>
        <w:spacing w:after="0" w:line="240" w:lineRule="auto"/>
        <w:jc w:val="right"/>
        <w:rPr>
          <w:rFonts w:ascii="Times New Roman" w:eastAsia="Arial Unicode MS" w:hAnsi="Times New Roman" w:cs="Times New Roman"/>
          <w:b/>
        </w:rPr>
      </w:pPr>
      <w:r>
        <w:rPr>
          <w:rFonts w:ascii="Times New Roman" w:eastAsia="Arial Unicode MS" w:hAnsi="Times New Roman" w:cs="Times New Roman"/>
          <w:b/>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7955"/>
        <w:gridCol w:w="631"/>
        <w:gridCol w:w="778"/>
        <w:gridCol w:w="844"/>
      </w:tblGrid>
      <w:tr w:rsidR="00431516" w14:paraId="25D57D95" w14:textId="77777777" w:rsidTr="0073037D">
        <w:tc>
          <w:tcPr>
            <w:tcW w:w="658" w:type="dxa"/>
          </w:tcPr>
          <w:p w14:paraId="66DF1658" w14:textId="77777777" w:rsidR="00431516" w:rsidRDefault="00431516" w:rsidP="00431516">
            <w:pPr>
              <w:pStyle w:val="ListParagraph"/>
              <w:numPr>
                <w:ilvl w:val="0"/>
                <w:numId w:val="26"/>
              </w:numPr>
              <w:spacing w:after="0" w:line="240" w:lineRule="auto"/>
              <w:ind w:left="473"/>
              <w:rPr>
                <w:rFonts w:ascii="Times New Roman" w:eastAsia="Arial Unicode MS" w:hAnsi="Times New Roman" w:cs="Times New Roman"/>
                <w:bCs/>
              </w:rPr>
            </w:pPr>
          </w:p>
        </w:tc>
        <w:tc>
          <w:tcPr>
            <w:tcW w:w="7955" w:type="dxa"/>
            <w:hideMark/>
          </w:tcPr>
          <w:p w14:paraId="1769246F" w14:textId="09FA9CEE" w:rsidR="00431516" w:rsidRDefault="00431516">
            <w:pPr>
              <w:pStyle w:val="Heading3"/>
              <w:spacing w:before="0" w:line="240" w:lineRule="auto"/>
              <w:rPr>
                <w:rFonts w:ascii="Times New Roman" w:hAnsi="Times New Roman" w:cs="Times New Roman"/>
                <w:color w:val="auto"/>
                <w:sz w:val="22"/>
                <w:szCs w:val="22"/>
                <w:lang w:val="en-US"/>
              </w:rPr>
            </w:pPr>
            <w:r>
              <w:rPr>
                <w:rFonts w:ascii="Times New Roman" w:hAnsi="Times New Roman" w:cs="Times New Roman"/>
                <w:color w:val="auto"/>
                <w:sz w:val="22"/>
                <w:szCs w:val="22"/>
              </w:rPr>
              <w:t>When should PCA be applied</w:t>
            </w:r>
            <w:r w:rsidR="00F7601C">
              <w:rPr>
                <w:rFonts w:ascii="Times New Roman" w:hAnsi="Times New Roman" w:cs="Times New Roman"/>
                <w:color w:val="auto"/>
                <w:sz w:val="22"/>
                <w:szCs w:val="22"/>
              </w:rPr>
              <w:t>?</w:t>
            </w:r>
          </w:p>
        </w:tc>
        <w:tc>
          <w:tcPr>
            <w:tcW w:w="631" w:type="dxa"/>
            <w:hideMark/>
          </w:tcPr>
          <w:p w14:paraId="37A77EDB" w14:textId="77777777" w:rsidR="00431516" w:rsidRDefault="00431516">
            <w:pPr>
              <w:spacing w:after="0" w:line="240" w:lineRule="auto"/>
              <w:rPr>
                <w:rFonts w:ascii="Times New Roman" w:eastAsia="Arial Unicode MS" w:hAnsi="Times New Roman" w:cs="Times New Roman"/>
                <w:bCs/>
                <w:lang w:val="en-IN"/>
              </w:rPr>
            </w:pPr>
            <w:r>
              <w:rPr>
                <w:rFonts w:ascii="Times New Roman" w:eastAsia="Arial Unicode MS" w:hAnsi="Times New Roman" w:cs="Times New Roman"/>
                <w:bCs/>
              </w:rPr>
              <w:t>2M</w:t>
            </w:r>
          </w:p>
        </w:tc>
        <w:tc>
          <w:tcPr>
            <w:tcW w:w="778" w:type="dxa"/>
            <w:hideMark/>
          </w:tcPr>
          <w:p w14:paraId="2FBA6ACE"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CO-1</w:t>
            </w:r>
          </w:p>
        </w:tc>
        <w:tc>
          <w:tcPr>
            <w:tcW w:w="844" w:type="dxa"/>
            <w:hideMark/>
          </w:tcPr>
          <w:p w14:paraId="1DA0331C"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BL- 2</w:t>
            </w:r>
          </w:p>
        </w:tc>
      </w:tr>
      <w:tr w:rsidR="00431516" w14:paraId="2881275E" w14:textId="77777777" w:rsidTr="0073037D">
        <w:tc>
          <w:tcPr>
            <w:tcW w:w="658" w:type="dxa"/>
          </w:tcPr>
          <w:p w14:paraId="0A3F90C1" w14:textId="77777777" w:rsidR="00431516" w:rsidRDefault="00431516" w:rsidP="00431516">
            <w:pPr>
              <w:pStyle w:val="ListParagraph"/>
              <w:numPr>
                <w:ilvl w:val="0"/>
                <w:numId w:val="26"/>
              </w:numPr>
              <w:spacing w:after="0" w:line="240" w:lineRule="auto"/>
              <w:ind w:left="473"/>
              <w:rPr>
                <w:rFonts w:ascii="Times New Roman" w:eastAsia="Arial Unicode MS" w:hAnsi="Times New Roman" w:cs="Times New Roman"/>
                <w:bCs/>
              </w:rPr>
            </w:pPr>
          </w:p>
        </w:tc>
        <w:tc>
          <w:tcPr>
            <w:tcW w:w="7955" w:type="dxa"/>
            <w:hideMark/>
          </w:tcPr>
          <w:p w14:paraId="43A0E480" w14:textId="554DABD8" w:rsidR="00431516" w:rsidRDefault="00F7601C">
            <w:pPr>
              <w:spacing w:after="0" w:line="240" w:lineRule="auto"/>
              <w:outlineLvl w:val="3"/>
              <w:rPr>
                <w:rFonts w:ascii="Times New Roman" w:eastAsia="Times New Roman" w:hAnsi="Times New Roman" w:cs="Times New Roman"/>
              </w:rPr>
            </w:pPr>
            <w:r>
              <w:rPr>
                <w:rFonts w:ascii="Times New Roman" w:eastAsia="Times New Roman" w:hAnsi="Times New Roman" w:cs="Times New Roman"/>
              </w:rPr>
              <w:t xml:space="preserve">Explain </w:t>
            </w:r>
            <w:r w:rsidR="00EE0913">
              <w:rPr>
                <w:rFonts w:ascii="Times New Roman" w:eastAsia="Times New Roman" w:hAnsi="Times New Roman" w:cs="Times New Roman"/>
              </w:rPr>
              <w:t xml:space="preserve">how </w:t>
            </w:r>
            <w:r>
              <w:rPr>
                <w:rFonts w:ascii="Times New Roman" w:eastAsia="Times New Roman" w:hAnsi="Times New Roman" w:cs="Times New Roman"/>
              </w:rPr>
              <w:t>classification works for a given data set.</w:t>
            </w:r>
          </w:p>
        </w:tc>
        <w:tc>
          <w:tcPr>
            <w:tcW w:w="631" w:type="dxa"/>
            <w:hideMark/>
          </w:tcPr>
          <w:p w14:paraId="0E6AD8AC"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2M</w:t>
            </w:r>
          </w:p>
        </w:tc>
        <w:tc>
          <w:tcPr>
            <w:tcW w:w="778" w:type="dxa"/>
            <w:hideMark/>
          </w:tcPr>
          <w:p w14:paraId="3406ED9E"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CO-1</w:t>
            </w:r>
          </w:p>
        </w:tc>
        <w:tc>
          <w:tcPr>
            <w:tcW w:w="844" w:type="dxa"/>
            <w:hideMark/>
          </w:tcPr>
          <w:p w14:paraId="08D6838B"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BL- 2</w:t>
            </w:r>
          </w:p>
        </w:tc>
      </w:tr>
      <w:tr w:rsidR="00431516" w14:paraId="6956C010" w14:textId="77777777" w:rsidTr="0073037D">
        <w:tc>
          <w:tcPr>
            <w:tcW w:w="658" w:type="dxa"/>
          </w:tcPr>
          <w:p w14:paraId="7DCFF9A4" w14:textId="77777777" w:rsidR="00431516" w:rsidRDefault="00431516" w:rsidP="00431516">
            <w:pPr>
              <w:pStyle w:val="ListParagraph"/>
              <w:numPr>
                <w:ilvl w:val="0"/>
                <w:numId w:val="26"/>
              </w:numPr>
              <w:spacing w:after="0" w:line="240" w:lineRule="auto"/>
              <w:ind w:left="473"/>
              <w:rPr>
                <w:rFonts w:ascii="Times New Roman" w:eastAsia="Arial Unicode MS" w:hAnsi="Times New Roman" w:cs="Times New Roman"/>
                <w:bCs/>
              </w:rPr>
            </w:pPr>
          </w:p>
        </w:tc>
        <w:tc>
          <w:tcPr>
            <w:tcW w:w="7955" w:type="dxa"/>
            <w:hideMark/>
          </w:tcPr>
          <w:p w14:paraId="2EA90722" w14:textId="77777777" w:rsidR="00431516" w:rsidRDefault="00431516">
            <w:pPr>
              <w:spacing w:after="0" w:line="240" w:lineRule="auto"/>
              <w:rPr>
                <w:rFonts w:ascii="Times New Roman" w:eastAsia="Arial Unicode MS" w:hAnsi="Times New Roman" w:cs="Times New Roman"/>
              </w:rPr>
            </w:pPr>
            <w:r>
              <w:rPr>
                <w:rFonts w:ascii="Times New Roman" w:hAnsi="Times New Roman" w:cs="Times New Roman"/>
              </w:rPr>
              <w:t>Why is KNN a non-parametric Algorithm?</w:t>
            </w:r>
          </w:p>
        </w:tc>
        <w:tc>
          <w:tcPr>
            <w:tcW w:w="631" w:type="dxa"/>
            <w:hideMark/>
          </w:tcPr>
          <w:p w14:paraId="25837540"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2M</w:t>
            </w:r>
          </w:p>
        </w:tc>
        <w:tc>
          <w:tcPr>
            <w:tcW w:w="778" w:type="dxa"/>
            <w:hideMark/>
          </w:tcPr>
          <w:p w14:paraId="3F35E02E"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tc>
        <w:tc>
          <w:tcPr>
            <w:tcW w:w="844" w:type="dxa"/>
            <w:hideMark/>
          </w:tcPr>
          <w:p w14:paraId="10E62CF0"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BL- 1</w:t>
            </w:r>
          </w:p>
        </w:tc>
      </w:tr>
      <w:tr w:rsidR="00431516" w14:paraId="677FE335" w14:textId="77777777" w:rsidTr="0073037D">
        <w:tc>
          <w:tcPr>
            <w:tcW w:w="658" w:type="dxa"/>
          </w:tcPr>
          <w:p w14:paraId="40130D97" w14:textId="77777777" w:rsidR="00431516" w:rsidRDefault="00431516" w:rsidP="00431516">
            <w:pPr>
              <w:pStyle w:val="ListParagraph"/>
              <w:numPr>
                <w:ilvl w:val="0"/>
                <w:numId w:val="26"/>
              </w:numPr>
              <w:spacing w:after="0" w:line="240" w:lineRule="auto"/>
              <w:ind w:left="473"/>
              <w:rPr>
                <w:rFonts w:ascii="Times New Roman" w:eastAsia="Arial Unicode MS" w:hAnsi="Times New Roman" w:cs="Times New Roman"/>
                <w:bCs/>
              </w:rPr>
            </w:pPr>
          </w:p>
        </w:tc>
        <w:tc>
          <w:tcPr>
            <w:tcW w:w="7955" w:type="dxa"/>
            <w:hideMark/>
          </w:tcPr>
          <w:p w14:paraId="35FD2349" w14:textId="6E63060A" w:rsidR="00431516" w:rsidRDefault="00431516">
            <w:pPr>
              <w:spacing w:after="0" w:line="240" w:lineRule="auto"/>
              <w:rPr>
                <w:rFonts w:ascii="Times New Roman" w:eastAsiaTheme="minorHAnsi" w:hAnsi="Times New Roman" w:cs="Times New Roman"/>
              </w:rPr>
            </w:pPr>
            <w:r>
              <w:rPr>
                <w:rFonts w:ascii="Times New Roman" w:hAnsi="Times New Roman" w:cs="Times New Roman"/>
              </w:rPr>
              <w:t>During sampling, explain the types of biases that can occur</w:t>
            </w:r>
            <w:r w:rsidR="00F7601C">
              <w:rPr>
                <w:rFonts w:ascii="Times New Roman" w:hAnsi="Times New Roman" w:cs="Times New Roman"/>
              </w:rPr>
              <w:t>.</w:t>
            </w:r>
          </w:p>
        </w:tc>
        <w:tc>
          <w:tcPr>
            <w:tcW w:w="631" w:type="dxa"/>
            <w:hideMark/>
          </w:tcPr>
          <w:p w14:paraId="4B3F81A8"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2M</w:t>
            </w:r>
          </w:p>
        </w:tc>
        <w:tc>
          <w:tcPr>
            <w:tcW w:w="778" w:type="dxa"/>
            <w:hideMark/>
          </w:tcPr>
          <w:p w14:paraId="5E5DF793"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CO-4</w:t>
            </w:r>
          </w:p>
        </w:tc>
        <w:tc>
          <w:tcPr>
            <w:tcW w:w="844" w:type="dxa"/>
            <w:hideMark/>
          </w:tcPr>
          <w:p w14:paraId="55EFB1AB"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BL- 1</w:t>
            </w:r>
          </w:p>
        </w:tc>
      </w:tr>
      <w:tr w:rsidR="00431516" w14:paraId="2B9ADEEB" w14:textId="77777777" w:rsidTr="0073037D">
        <w:tc>
          <w:tcPr>
            <w:tcW w:w="658" w:type="dxa"/>
          </w:tcPr>
          <w:p w14:paraId="303C4C49" w14:textId="77777777" w:rsidR="00431516" w:rsidRDefault="00431516" w:rsidP="00431516">
            <w:pPr>
              <w:pStyle w:val="ListParagraph"/>
              <w:numPr>
                <w:ilvl w:val="0"/>
                <w:numId w:val="26"/>
              </w:numPr>
              <w:spacing w:after="0" w:line="240" w:lineRule="auto"/>
              <w:ind w:left="473"/>
              <w:rPr>
                <w:rFonts w:ascii="Times New Roman" w:eastAsia="Arial Unicode MS" w:hAnsi="Times New Roman" w:cs="Times New Roman"/>
                <w:bCs/>
              </w:rPr>
            </w:pPr>
          </w:p>
        </w:tc>
        <w:tc>
          <w:tcPr>
            <w:tcW w:w="7955" w:type="dxa"/>
          </w:tcPr>
          <w:p w14:paraId="354FE1A5" w14:textId="2A8EF3BE" w:rsidR="00431516" w:rsidRPr="00F7601C" w:rsidRDefault="00F7601C" w:rsidP="00F7601C">
            <w:pPr>
              <w:spacing w:after="0" w:line="240" w:lineRule="auto"/>
              <w:rPr>
                <w:rFonts w:ascii="Times New Roman" w:hAnsi="Times New Roman" w:cs="Times New Roman"/>
              </w:rPr>
            </w:pPr>
            <w:r>
              <w:rPr>
                <w:rFonts w:ascii="Times New Roman" w:hAnsi="Times New Roman" w:cs="Times New Roman"/>
              </w:rPr>
              <w:t>Define entropy in decision tree.</w:t>
            </w:r>
          </w:p>
        </w:tc>
        <w:tc>
          <w:tcPr>
            <w:tcW w:w="631" w:type="dxa"/>
            <w:hideMark/>
          </w:tcPr>
          <w:p w14:paraId="54905679"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2M</w:t>
            </w:r>
          </w:p>
        </w:tc>
        <w:tc>
          <w:tcPr>
            <w:tcW w:w="778" w:type="dxa"/>
            <w:hideMark/>
          </w:tcPr>
          <w:p w14:paraId="40525080"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CO-3</w:t>
            </w:r>
          </w:p>
        </w:tc>
        <w:tc>
          <w:tcPr>
            <w:tcW w:w="844" w:type="dxa"/>
            <w:hideMark/>
          </w:tcPr>
          <w:p w14:paraId="30E71199" w14:textId="57A25743"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 xml:space="preserve">BL- </w:t>
            </w:r>
            <w:r w:rsidR="00F7601C">
              <w:rPr>
                <w:rFonts w:ascii="Times New Roman" w:eastAsia="Arial Unicode MS" w:hAnsi="Times New Roman" w:cs="Times New Roman"/>
                <w:bCs/>
              </w:rPr>
              <w:t>1</w:t>
            </w:r>
          </w:p>
        </w:tc>
      </w:tr>
    </w:tbl>
    <w:p w14:paraId="6F66AA05" w14:textId="77777777" w:rsidR="00431516" w:rsidRDefault="00431516" w:rsidP="00431516">
      <w:pPr>
        <w:spacing w:after="0" w:line="240" w:lineRule="auto"/>
        <w:jc w:val="center"/>
        <w:rPr>
          <w:rFonts w:ascii="Times New Roman" w:eastAsia="Arial Unicode MS" w:hAnsi="Times New Roman" w:cs="Times New Roman"/>
          <w:b/>
          <w:u w:val="single"/>
        </w:rPr>
      </w:pPr>
      <w:r>
        <w:rPr>
          <w:rFonts w:ascii="Times New Roman" w:eastAsia="Arial Unicode MS" w:hAnsi="Times New Roman" w:cs="Times New Roman"/>
          <w:b/>
          <w:u w:val="single"/>
        </w:rPr>
        <w:t xml:space="preserve">  </w:t>
      </w:r>
    </w:p>
    <w:p w14:paraId="50957B0D" w14:textId="77777777" w:rsidR="00431516" w:rsidRDefault="00431516" w:rsidP="00431516">
      <w:pPr>
        <w:spacing w:after="0" w:line="240" w:lineRule="auto"/>
        <w:jc w:val="center"/>
        <w:rPr>
          <w:rFonts w:ascii="Times New Roman" w:eastAsia="Arial Unicode MS" w:hAnsi="Times New Roman" w:cs="Times New Roman"/>
          <w:b/>
          <w:u w:val="single"/>
        </w:rPr>
      </w:pPr>
      <w:r>
        <w:rPr>
          <w:rFonts w:ascii="Times New Roman" w:eastAsia="Arial Unicode MS" w:hAnsi="Times New Roman" w:cs="Times New Roman"/>
          <w:b/>
          <w:u w:val="single"/>
        </w:rPr>
        <w:t>PART-B</w:t>
      </w:r>
    </w:p>
    <w:p w14:paraId="07619BB7" w14:textId="77777777" w:rsidR="00431516" w:rsidRDefault="00431516" w:rsidP="00431516">
      <w:pPr>
        <w:spacing w:after="0" w:line="240" w:lineRule="auto"/>
        <w:jc w:val="right"/>
        <w:rPr>
          <w:rFonts w:ascii="Times New Roman" w:eastAsia="Arial Unicode MS" w:hAnsi="Times New Roman" w:cs="Times New Roman"/>
          <w:b/>
        </w:rPr>
      </w:pPr>
      <w:r>
        <w:rPr>
          <w:rFonts w:ascii="Times New Roman" w:eastAsia="Arial Unicode MS" w:hAnsi="Times New Roman" w:cs="Times New Roman"/>
          <w:b/>
        </w:rPr>
        <w:t>6X10=60M</w:t>
      </w:r>
    </w:p>
    <w:tbl>
      <w:tblPr>
        <w:tblStyle w:val="TableGrid"/>
        <w:tblW w:w="10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132"/>
        <w:gridCol w:w="670"/>
        <w:gridCol w:w="767"/>
        <w:gridCol w:w="690"/>
        <w:gridCol w:w="9"/>
      </w:tblGrid>
      <w:tr w:rsidR="00431516" w14:paraId="6AFDDADE" w14:textId="77777777" w:rsidTr="0073037D">
        <w:tc>
          <w:tcPr>
            <w:tcW w:w="10891" w:type="dxa"/>
            <w:gridSpan w:val="6"/>
            <w:hideMark/>
          </w:tcPr>
          <w:p w14:paraId="469F5E9F" w14:textId="0B5E5DF9" w:rsidR="00431516" w:rsidRPr="00B95EE0" w:rsidRDefault="00431516">
            <w:pPr>
              <w:spacing w:after="0" w:line="240" w:lineRule="auto"/>
              <w:jc w:val="center"/>
              <w:rPr>
                <w:rFonts w:ascii="Times New Roman" w:eastAsia="Arial Unicode MS" w:hAnsi="Times New Roman" w:cs="Times New Roman"/>
                <w:b/>
              </w:rPr>
            </w:pPr>
            <w:r w:rsidRPr="00B95EE0">
              <w:rPr>
                <w:rFonts w:ascii="Times New Roman" w:eastAsia="Arial Unicode MS" w:hAnsi="Times New Roman" w:cs="Times New Roman"/>
                <w:b/>
              </w:rPr>
              <w:t>UNIT-</w:t>
            </w:r>
            <w:r w:rsidR="00B95EE0" w:rsidRPr="00B95EE0">
              <w:rPr>
                <w:rFonts w:ascii="Times New Roman" w:eastAsia="Arial Unicode MS" w:hAnsi="Times New Roman" w:cs="Times New Roman"/>
                <w:b/>
              </w:rPr>
              <w:t>I</w:t>
            </w:r>
          </w:p>
        </w:tc>
      </w:tr>
      <w:tr w:rsidR="00431516" w14:paraId="2B0978A3" w14:textId="77777777" w:rsidTr="0073037D">
        <w:trPr>
          <w:gridAfter w:val="1"/>
          <w:wAfter w:w="9" w:type="dxa"/>
        </w:trPr>
        <w:tc>
          <w:tcPr>
            <w:tcW w:w="623" w:type="dxa"/>
          </w:tcPr>
          <w:p w14:paraId="27C26013"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66EC8241"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Consider a set of 2D points {(-3,-3), (-1,-1),(1,1),(3,3)}. Reduce the dimensionality of these points by 1 using PCA algorithms. Assume sqrt(2)=1.414</w:t>
            </w:r>
          </w:p>
        </w:tc>
        <w:tc>
          <w:tcPr>
            <w:tcW w:w="670" w:type="dxa"/>
            <w:hideMark/>
          </w:tcPr>
          <w:p w14:paraId="1A4DF126"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10M</w:t>
            </w:r>
          </w:p>
        </w:tc>
        <w:tc>
          <w:tcPr>
            <w:tcW w:w="767" w:type="dxa"/>
            <w:hideMark/>
          </w:tcPr>
          <w:p w14:paraId="3B290A1C"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tc>
        <w:tc>
          <w:tcPr>
            <w:tcW w:w="690" w:type="dxa"/>
            <w:hideMark/>
          </w:tcPr>
          <w:p w14:paraId="30759CB4"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BL-3</w:t>
            </w:r>
          </w:p>
        </w:tc>
      </w:tr>
      <w:tr w:rsidR="00431516" w14:paraId="4F089AD2" w14:textId="77777777" w:rsidTr="0073037D">
        <w:tc>
          <w:tcPr>
            <w:tcW w:w="10891" w:type="dxa"/>
            <w:gridSpan w:val="6"/>
            <w:hideMark/>
          </w:tcPr>
          <w:p w14:paraId="2565D77D" w14:textId="77777777" w:rsidR="00431516" w:rsidRDefault="00431516">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OR</w:t>
            </w:r>
          </w:p>
        </w:tc>
      </w:tr>
      <w:tr w:rsidR="00431516" w14:paraId="2495019E" w14:textId="77777777" w:rsidTr="0073037D">
        <w:trPr>
          <w:gridAfter w:val="1"/>
          <w:wAfter w:w="9" w:type="dxa"/>
        </w:trPr>
        <w:tc>
          <w:tcPr>
            <w:tcW w:w="623" w:type="dxa"/>
          </w:tcPr>
          <w:p w14:paraId="18283DE9"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5ADBE265" w14:textId="53B00825"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a) Explain the steps in PCA algorithm</w:t>
            </w:r>
            <w:r w:rsidR="00F7601C">
              <w:rPr>
                <w:rFonts w:ascii="Times New Roman" w:eastAsia="Arial Unicode MS" w:hAnsi="Times New Roman" w:cs="Times New Roman"/>
                <w:bCs/>
              </w:rPr>
              <w:t>.</w:t>
            </w:r>
          </w:p>
          <w:p w14:paraId="408912DC" w14:textId="67EB9495"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w:t>
            </w:r>
            <w:r>
              <w:rPr>
                <w:rFonts w:ascii="Times New Roman" w:hAnsi="Times New Roman" w:cs="Times New Roman"/>
              </w:rPr>
              <w:t xml:space="preserve"> </w:t>
            </w:r>
            <w:r>
              <w:rPr>
                <w:rFonts w:ascii="Times New Roman" w:eastAsia="Arial Unicode MS" w:hAnsi="Times New Roman" w:cs="Times New Roman"/>
                <w:bCs/>
              </w:rPr>
              <w:t>What is t-SNE visualization</w:t>
            </w:r>
            <w:r w:rsidR="00F7601C">
              <w:rPr>
                <w:rFonts w:ascii="Times New Roman" w:eastAsia="Arial Unicode MS" w:hAnsi="Times New Roman" w:cs="Times New Roman"/>
                <w:bCs/>
              </w:rPr>
              <w:t>.</w:t>
            </w:r>
          </w:p>
        </w:tc>
        <w:tc>
          <w:tcPr>
            <w:tcW w:w="670" w:type="dxa"/>
            <w:hideMark/>
          </w:tcPr>
          <w:p w14:paraId="65A5576A"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13176104"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hideMark/>
          </w:tcPr>
          <w:p w14:paraId="02F19253"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CO-1</w:t>
            </w:r>
          </w:p>
          <w:p w14:paraId="088732A7"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CO-1</w:t>
            </w:r>
          </w:p>
        </w:tc>
        <w:tc>
          <w:tcPr>
            <w:tcW w:w="690" w:type="dxa"/>
            <w:hideMark/>
          </w:tcPr>
          <w:p w14:paraId="45AEE27F"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BL-1</w:t>
            </w:r>
          </w:p>
          <w:p w14:paraId="61340AF3"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tc>
      </w:tr>
      <w:tr w:rsidR="00431516" w14:paraId="59F52E4D" w14:textId="77777777" w:rsidTr="0073037D">
        <w:tc>
          <w:tcPr>
            <w:tcW w:w="10891" w:type="dxa"/>
            <w:gridSpan w:val="6"/>
            <w:hideMark/>
          </w:tcPr>
          <w:p w14:paraId="036BCF1D" w14:textId="5454D42A" w:rsidR="00431516" w:rsidRPr="00B95EE0" w:rsidRDefault="00431516">
            <w:pPr>
              <w:spacing w:after="0" w:line="240" w:lineRule="auto"/>
              <w:jc w:val="center"/>
              <w:rPr>
                <w:rFonts w:ascii="Times New Roman" w:eastAsia="Arial Unicode MS" w:hAnsi="Times New Roman" w:cs="Times New Roman"/>
                <w:b/>
              </w:rPr>
            </w:pPr>
            <w:r w:rsidRPr="00B95EE0">
              <w:rPr>
                <w:rFonts w:ascii="Times New Roman" w:eastAsia="Arial Unicode MS" w:hAnsi="Times New Roman" w:cs="Times New Roman"/>
                <w:b/>
              </w:rPr>
              <w:t>UNIT-</w:t>
            </w:r>
            <w:r w:rsidR="00B95EE0" w:rsidRPr="00B95EE0">
              <w:rPr>
                <w:rFonts w:ascii="Times New Roman" w:eastAsia="Arial Unicode MS" w:hAnsi="Times New Roman" w:cs="Times New Roman"/>
                <w:b/>
              </w:rPr>
              <w:t>II</w:t>
            </w:r>
          </w:p>
        </w:tc>
      </w:tr>
      <w:tr w:rsidR="00431516" w14:paraId="0358A3CE" w14:textId="77777777" w:rsidTr="0073037D">
        <w:trPr>
          <w:gridAfter w:val="1"/>
          <w:wAfter w:w="9" w:type="dxa"/>
        </w:trPr>
        <w:tc>
          <w:tcPr>
            <w:tcW w:w="623" w:type="dxa"/>
          </w:tcPr>
          <w:p w14:paraId="2DFE249A"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09CEFF9D"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The speed and agility for 10 college athletes is given by their coach. Apply KNN on the given dataset and find the draft for the instance Id 19 with Speed = 4 and Agility=6.25. Explain the steps in detail.</w:t>
            </w:r>
          </w:p>
          <w:p w14:paraId="6530F171" w14:textId="045FCAAB" w:rsidR="00431516" w:rsidRDefault="00431516" w:rsidP="00F7601C">
            <w:pPr>
              <w:spacing w:after="0" w:line="240" w:lineRule="auto"/>
              <w:jc w:val="center"/>
              <w:rPr>
                <w:rFonts w:ascii="Times New Roman" w:eastAsia="Arial Unicode MS" w:hAnsi="Times New Roman" w:cs="Times New Roman"/>
                <w:bCs/>
              </w:rPr>
            </w:pPr>
            <w:r>
              <w:rPr>
                <w:rFonts w:ascii="Times New Roman" w:hAnsi="Times New Roman" w:cs="Times New Roman"/>
                <w:noProof/>
              </w:rPr>
              <w:drawing>
                <wp:inline distT="0" distB="0" distL="0" distR="0" wp14:anchorId="05827D13" wp14:editId="22D94604">
                  <wp:extent cx="183642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6420" cy="1943100"/>
                          </a:xfrm>
                          <a:prstGeom prst="rect">
                            <a:avLst/>
                          </a:prstGeom>
                          <a:noFill/>
                          <a:ln>
                            <a:noFill/>
                          </a:ln>
                        </pic:spPr>
                      </pic:pic>
                    </a:graphicData>
                  </a:graphic>
                </wp:inline>
              </w:drawing>
            </w:r>
          </w:p>
        </w:tc>
        <w:tc>
          <w:tcPr>
            <w:tcW w:w="670" w:type="dxa"/>
            <w:hideMark/>
          </w:tcPr>
          <w:p w14:paraId="21AB59DD"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10M</w:t>
            </w:r>
          </w:p>
        </w:tc>
        <w:tc>
          <w:tcPr>
            <w:tcW w:w="767" w:type="dxa"/>
            <w:hideMark/>
          </w:tcPr>
          <w:p w14:paraId="45A336A5"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tc>
        <w:tc>
          <w:tcPr>
            <w:tcW w:w="690" w:type="dxa"/>
            <w:hideMark/>
          </w:tcPr>
          <w:p w14:paraId="21743D19"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BL-3</w:t>
            </w:r>
          </w:p>
        </w:tc>
      </w:tr>
      <w:tr w:rsidR="00431516" w14:paraId="1E31C320" w14:textId="77777777" w:rsidTr="0073037D">
        <w:tc>
          <w:tcPr>
            <w:tcW w:w="10891" w:type="dxa"/>
            <w:gridSpan w:val="6"/>
            <w:hideMark/>
          </w:tcPr>
          <w:p w14:paraId="7A90C064" w14:textId="77777777" w:rsidR="00431516" w:rsidRDefault="00431516">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OR</w:t>
            </w:r>
          </w:p>
        </w:tc>
      </w:tr>
      <w:tr w:rsidR="00431516" w14:paraId="030E6A50" w14:textId="77777777" w:rsidTr="0073037D">
        <w:trPr>
          <w:gridAfter w:val="1"/>
          <w:wAfter w:w="9" w:type="dxa"/>
        </w:trPr>
        <w:tc>
          <w:tcPr>
            <w:tcW w:w="623" w:type="dxa"/>
          </w:tcPr>
          <w:p w14:paraId="761773C5"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7CC141E7" w14:textId="5210103A"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a)</w:t>
            </w:r>
            <w:r>
              <w:rPr>
                <w:rFonts w:ascii="Times New Roman" w:hAnsi="Times New Roman" w:cs="Times New Roman"/>
              </w:rPr>
              <w:t xml:space="preserve"> </w:t>
            </w:r>
            <w:r>
              <w:rPr>
                <w:rFonts w:ascii="Times New Roman" w:eastAsia="Arial Unicode MS" w:hAnsi="Times New Roman" w:cs="Times New Roman"/>
                <w:bCs/>
              </w:rPr>
              <w:t>Which algorithm can be used for value imputation in both categorical and continuous categories of data? Explain with example</w:t>
            </w:r>
            <w:r w:rsidR="00F7601C">
              <w:rPr>
                <w:rFonts w:ascii="Times New Roman" w:eastAsia="Arial Unicode MS" w:hAnsi="Times New Roman" w:cs="Times New Roman"/>
                <w:bCs/>
              </w:rPr>
              <w:t>.</w:t>
            </w:r>
          </w:p>
          <w:p w14:paraId="1D0A2625" w14:textId="2335627D"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 Discuss upon the geometric intuition of KNN</w:t>
            </w:r>
            <w:r w:rsidR="00F7601C">
              <w:rPr>
                <w:rFonts w:ascii="Times New Roman" w:eastAsia="Arial Unicode MS" w:hAnsi="Times New Roman" w:cs="Times New Roman"/>
                <w:bCs/>
              </w:rPr>
              <w:t>.</w:t>
            </w:r>
          </w:p>
        </w:tc>
        <w:tc>
          <w:tcPr>
            <w:tcW w:w="670" w:type="dxa"/>
          </w:tcPr>
          <w:p w14:paraId="29660A39"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4AA2E9B3" w14:textId="77777777" w:rsidR="00431516" w:rsidRDefault="00431516">
            <w:pPr>
              <w:spacing w:after="0" w:line="240" w:lineRule="auto"/>
              <w:rPr>
                <w:rFonts w:ascii="Times New Roman" w:eastAsia="Arial Unicode MS" w:hAnsi="Times New Roman" w:cs="Times New Roman"/>
                <w:bCs/>
              </w:rPr>
            </w:pPr>
          </w:p>
          <w:p w14:paraId="66EC4C52"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tcPr>
          <w:p w14:paraId="1238CCE5"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p w14:paraId="28191E45" w14:textId="77777777" w:rsidR="00431516" w:rsidRDefault="00431516">
            <w:pPr>
              <w:spacing w:after="0" w:line="240" w:lineRule="auto"/>
              <w:rPr>
                <w:rFonts w:ascii="Times New Roman" w:eastAsia="Arial Unicode MS" w:hAnsi="Times New Roman" w:cs="Times New Roman"/>
                <w:bCs/>
              </w:rPr>
            </w:pPr>
          </w:p>
          <w:p w14:paraId="66AB15EE"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CO-1</w:t>
            </w:r>
          </w:p>
        </w:tc>
        <w:tc>
          <w:tcPr>
            <w:tcW w:w="690" w:type="dxa"/>
          </w:tcPr>
          <w:p w14:paraId="4C7535A2"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p w14:paraId="47977074" w14:textId="77777777" w:rsidR="00431516" w:rsidRDefault="00431516">
            <w:pPr>
              <w:spacing w:after="0" w:line="240" w:lineRule="auto"/>
              <w:rPr>
                <w:rFonts w:ascii="Times New Roman" w:eastAsia="Arial Unicode MS" w:hAnsi="Times New Roman" w:cs="Times New Roman"/>
                <w:bCs/>
              </w:rPr>
            </w:pPr>
          </w:p>
          <w:p w14:paraId="17C1DB80"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BL-1</w:t>
            </w:r>
          </w:p>
        </w:tc>
      </w:tr>
      <w:tr w:rsidR="00431516" w14:paraId="3B9F02E6" w14:textId="77777777" w:rsidTr="0073037D">
        <w:tc>
          <w:tcPr>
            <w:tcW w:w="10891" w:type="dxa"/>
            <w:gridSpan w:val="6"/>
            <w:hideMark/>
          </w:tcPr>
          <w:p w14:paraId="791AE6D6" w14:textId="77777777" w:rsidR="00F7601C" w:rsidRDefault="00F7601C">
            <w:pPr>
              <w:spacing w:after="0" w:line="240" w:lineRule="auto"/>
              <w:jc w:val="center"/>
              <w:rPr>
                <w:rFonts w:ascii="Times New Roman" w:eastAsia="Arial Unicode MS" w:hAnsi="Times New Roman" w:cs="Times New Roman"/>
                <w:b/>
              </w:rPr>
            </w:pPr>
          </w:p>
          <w:p w14:paraId="5B112400" w14:textId="107F277F" w:rsidR="00431516" w:rsidRPr="00B95EE0" w:rsidRDefault="00431516">
            <w:pPr>
              <w:spacing w:after="0" w:line="240" w:lineRule="auto"/>
              <w:jc w:val="center"/>
              <w:rPr>
                <w:rFonts w:ascii="Times New Roman" w:eastAsia="Arial Unicode MS" w:hAnsi="Times New Roman" w:cs="Times New Roman"/>
                <w:b/>
              </w:rPr>
            </w:pPr>
            <w:r w:rsidRPr="00B95EE0">
              <w:rPr>
                <w:rFonts w:ascii="Times New Roman" w:eastAsia="Arial Unicode MS" w:hAnsi="Times New Roman" w:cs="Times New Roman"/>
                <w:b/>
              </w:rPr>
              <w:t>UNIT-</w:t>
            </w:r>
            <w:r w:rsidR="00B95EE0" w:rsidRPr="00B95EE0">
              <w:rPr>
                <w:rFonts w:ascii="Times New Roman" w:eastAsia="Arial Unicode MS" w:hAnsi="Times New Roman" w:cs="Times New Roman"/>
                <w:b/>
              </w:rPr>
              <w:t>III</w:t>
            </w:r>
          </w:p>
        </w:tc>
      </w:tr>
      <w:tr w:rsidR="00431516" w14:paraId="0EC38FCC" w14:textId="77777777" w:rsidTr="0073037D">
        <w:trPr>
          <w:gridAfter w:val="1"/>
          <w:wAfter w:w="9" w:type="dxa"/>
        </w:trPr>
        <w:tc>
          <w:tcPr>
            <w:tcW w:w="623" w:type="dxa"/>
          </w:tcPr>
          <w:p w14:paraId="5E3EF570"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305AB942" w14:textId="624CA763"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a)</w:t>
            </w:r>
            <w:r>
              <w:rPr>
                <w:rFonts w:ascii="Times New Roman" w:hAnsi="Times New Roman" w:cs="Times New Roman"/>
              </w:rPr>
              <w:t xml:space="preserve"> </w:t>
            </w:r>
            <w:r>
              <w:rPr>
                <w:rFonts w:ascii="Times New Roman" w:eastAsia="Arial Unicode MS" w:hAnsi="Times New Roman" w:cs="Times New Roman"/>
                <w:bCs/>
              </w:rPr>
              <w:t>Discuss the Properties and Characteristics of Voronoi Diagrams</w:t>
            </w:r>
            <w:r w:rsidR="00F7601C">
              <w:rPr>
                <w:rFonts w:ascii="Times New Roman" w:eastAsia="Arial Unicode MS" w:hAnsi="Times New Roman" w:cs="Times New Roman"/>
                <w:bCs/>
              </w:rPr>
              <w:t>.</w:t>
            </w:r>
          </w:p>
          <w:p w14:paraId="2381DE36" w14:textId="332BC4E4"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 Explain the steps in creating a KD tree</w:t>
            </w:r>
            <w:r w:rsidR="00F7601C">
              <w:rPr>
                <w:rFonts w:ascii="Times New Roman" w:eastAsia="Arial Unicode MS" w:hAnsi="Times New Roman" w:cs="Times New Roman"/>
                <w:bCs/>
              </w:rPr>
              <w:t>.</w:t>
            </w:r>
          </w:p>
        </w:tc>
        <w:tc>
          <w:tcPr>
            <w:tcW w:w="670" w:type="dxa"/>
            <w:hideMark/>
          </w:tcPr>
          <w:p w14:paraId="48369129"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706BC009"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hideMark/>
          </w:tcPr>
          <w:p w14:paraId="70B319EB"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CO-1</w:t>
            </w:r>
          </w:p>
          <w:p w14:paraId="21F647EE"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tc>
        <w:tc>
          <w:tcPr>
            <w:tcW w:w="690" w:type="dxa"/>
            <w:hideMark/>
          </w:tcPr>
          <w:p w14:paraId="00323D2C"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BL-3</w:t>
            </w:r>
          </w:p>
          <w:p w14:paraId="22616DF2"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tc>
      </w:tr>
      <w:tr w:rsidR="00431516" w14:paraId="0D8B5770" w14:textId="77777777" w:rsidTr="0073037D">
        <w:tc>
          <w:tcPr>
            <w:tcW w:w="10891" w:type="dxa"/>
            <w:gridSpan w:val="6"/>
            <w:hideMark/>
          </w:tcPr>
          <w:p w14:paraId="7F702D6B" w14:textId="77777777" w:rsidR="00431516" w:rsidRDefault="00431516">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OR</w:t>
            </w:r>
          </w:p>
        </w:tc>
      </w:tr>
      <w:tr w:rsidR="00431516" w14:paraId="3A96B001" w14:textId="77777777" w:rsidTr="0073037D">
        <w:trPr>
          <w:gridAfter w:val="1"/>
          <w:wAfter w:w="9" w:type="dxa"/>
        </w:trPr>
        <w:tc>
          <w:tcPr>
            <w:tcW w:w="623" w:type="dxa"/>
          </w:tcPr>
          <w:p w14:paraId="35A61704"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3FCDB830" w14:textId="18168652"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Write the code for decision boundary for logistic regression</w:t>
            </w:r>
            <w:r w:rsidR="00F7601C">
              <w:rPr>
                <w:rFonts w:ascii="Times New Roman" w:eastAsia="Arial Unicode MS" w:hAnsi="Times New Roman" w:cs="Times New Roman"/>
                <w:bCs/>
              </w:rPr>
              <w:t>.</w:t>
            </w:r>
          </w:p>
        </w:tc>
        <w:tc>
          <w:tcPr>
            <w:tcW w:w="670" w:type="dxa"/>
            <w:hideMark/>
          </w:tcPr>
          <w:p w14:paraId="521FEB11"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10M</w:t>
            </w:r>
          </w:p>
        </w:tc>
        <w:tc>
          <w:tcPr>
            <w:tcW w:w="767" w:type="dxa"/>
          </w:tcPr>
          <w:p w14:paraId="1D3D6F40" w14:textId="31BE73E8"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tc>
        <w:tc>
          <w:tcPr>
            <w:tcW w:w="690" w:type="dxa"/>
          </w:tcPr>
          <w:p w14:paraId="6685EB09" w14:textId="7271572E"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BL-3</w:t>
            </w:r>
          </w:p>
        </w:tc>
      </w:tr>
      <w:tr w:rsidR="00431516" w14:paraId="6E8EFB3B" w14:textId="77777777" w:rsidTr="0073037D">
        <w:tc>
          <w:tcPr>
            <w:tcW w:w="10891" w:type="dxa"/>
            <w:gridSpan w:val="6"/>
            <w:hideMark/>
          </w:tcPr>
          <w:p w14:paraId="567CE58D" w14:textId="77777777" w:rsidR="00F7601C" w:rsidRDefault="00F7601C">
            <w:pPr>
              <w:spacing w:after="0" w:line="240" w:lineRule="auto"/>
              <w:jc w:val="center"/>
              <w:rPr>
                <w:rFonts w:ascii="Times New Roman" w:eastAsia="Arial Unicode MS" w:hAnsi="Times New Roman" w:cs="Times New Roman"/>
                <w:b/>
              </w:rPr>
            </w:pPr>
          </w:p>
          <w:p w14:paraId="2E5CAFDF" w14:textId="77777777" w:rsidR="00F7601C" w:rsidRDefault="00F7601C">
            <w:pPr>
              <w:spacing w:after="0" w:line="240" w:lineRule="auto"/>
              <w:jc w:val="center"/>
              <w:rPr>
                <w:rFonts w:ascii="Times New Roman" w:eastAsia="Arial Unicode MS" w:hAnsi="Times New Roman" w:cs="Times New Roman"/>
                <w:b/>
              </w:rPr>
            </w:pPr>
          </w:p>
          <w:p w14:paraId="3E433569" w14:textId="77777777" w:rsidR="00F7601C" w:rsidRDefault="00F7601C">
            <w:pPr>
              <w:spacing w:after="0" w:line="240" w:lineRule="auto"/>
              <w:jc w:val="center"/>
              <w:rPr>
                <w:rFonts w:ascii="Times New Roman" w:eastAsia="Arial Unicode MS" w:hAnsi="Times New Roman" w:cs="Times New Roman"/>
                <w:b/>
              </w:rPr>
            </w:pPr>
          </w:p>
          <w:p w14:paraId="3E4AB6B6" w14:textId="77777777" w:rsidR="00F7601C" w:rsidRDefault="00F7601C">
            <w:pPr>
              <w:spacing w:after="0" w:line="240" w:lineRule="auto"/>
              <w:jc w:val="center"/>
              <w:rPr>
                <w:rFonts w:ascii="Times New Roman" w:eastAsia="Arial Unicode MS" w:hAnsi="Times New Roman" w:cs="Times New Roman"/>
                <w:b/>
              </w:rPr>
            </w:pPr>
          </w:p>
          <w:p w14:paraId="47C1D90C" w14:textId="77777777" w:rsidR="00F7601C" w:rsidRDefault="00F7601C">
            <w:pPr>
              <w:spacing w:after="0" w:line="240" w:lineRule="auto"/>
              <w:jc w:val="center"/>
              <w:rPr>
                <w:rFonts w:ascii="Times New Roman" w:eastAsia="Arial Unicode MS" w:hAnsi="Times New Roman" w:cs="Times New Roman"/>
                <w:b/>
              </w:rPr>
            </w:pPr>
          </w:p>
          <w:p w14:paraId="7816FDD3" w14:textId="77777777" w:rsidR="00F7601C" w:rsidRDefault="00F7601C">
            <w:pPr>
              <w:spacing w:after="0" w:line="240" w:lineRule="auto"/>
              <w:jc w:val="center"/>
              <w:rPr>
                <w:rFonts w:ascii="Times New Roman" w:eastAsia="Arial Unicode MS" w:hAnsi="Times New Roman" w:cs="Times New Roman"/>
                <w:b/>
              </w:rPr>
            </w:pPr>
          </w:p>
          <w:p w14:paraId="1EE9371A" w14:textId="77777777" w:rsidR="00F7601C" w:rsidRDefault="00F7601C">
            <w:pPr>
              <w:spacing w:after="0" w:line="240" w:lineRule="auto"/>
              <w:jc w:val="center"/>
              <w:rPr>
                <w:rFonts w:ascii="Times New Roman" w:eastAsia="Arial Unicode MS" w:hAnsi="Times New Roman" w:cs="Times New Roman"/>
                <w:b/>
              </w:rPr>
            </w:pPr>
          </w:p>
          <w:p w14:paraId="41EAFA3E" w14:textId="012A7FFE" w:rsidR="00431516" w:rsidRPr="00B95EE0" w:rsidRDefault="00431516">
            <w:pPr>
              <w:spacing w:after="0" w:line="240" w:lineRule="auto"/>
              <w:jc w:val="center"/>
              <w:rPr>
                <w:rFonts w:ascii="Times New Roman" w:eastAsia="Arial Unicode MS" w:hAnsi="Times New Roman" w:cs="Times New Roman"/>
                <w:b/>
              </w:rPr>
            </w:pPr>
            <w:r w:rsidRPr="00B95EE0">
              <w:rPr>
                <w:rFonts w:ascii="Times New Roman" w:eastAsia="Arial Unicode MS" w:hAnsi="Times New Roman" w:cs="Times New Roman"/>
                <w:b/>
              </w:rPr>
              <w:t>UNIT-</w:t>
            </w:r>
            <w:r w:rsidR="00B95EE0" w:rsidRPr="00B95EE0">
              <w:rPr>
                <w:rFonts w:ascii="Times New Roman" w:eastAsia="Arial Unicode MS" w:hAnsi="Times New Roman" w:cs="Times New Roman"/>
                <w:b/>
              </w:rPr>
              <w:t>IV</w:t>
            </w:r>
          </w:p>
        </w:tc>
      </w:tr>
      <w:tr w:rsidR="00431516" w14:paraId="3856D53D" w14:textId="77777777" w:rsidTr="0073037D">
        <w:trPr>
          <w:gridAfter w:val="1"/>
          <w:wAfter w:w="9" w:type="dxa"/>
        </w:trPr>
        <w:tc>
          <w:tcPr>
            <w:tcW w:w="623" w:type="dxa"/>
          </w:tcPr>
          <w:p w14:paraId="7E48F70C"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503A87DC"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a) When there are variables with certain values missing, will that impact the learning activity? If so, how can that are addressed?</w:t>
            </w:r>
          </w:p>
          <w:p w14:paraId="707AF08A"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 xml:space="preserve">b) Write the code for imputing the missing values. </w:t>
            </w:r>
          </w:p>
        </w:tc>
        <w:tc>
          <w:tcPr>
            <w:tcW w:w="670" w:type="dxa"/>
          </w:tcPr>
          <w:p w14:paraId="376AD45F"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18620C44" w14:textId="77777777" w:rsidR="00431516" w:rsidRDefault="00431516">
            <w:pPr>
              <w:spacing w:after="0" w:line="240" w:lineRule="auto"/>
              <w:rPr>
                <w:rFonts w:ascii="Times New Roman" w:eastAsia="Arial Unicode MS" w:hAnsi="Times New Roman" w:cs="Times New Roman"/>
                <w:bCs/>
              </w:rPr>
            </w:pPr>
          </w:p>
          <w:p w14:paraId="047D58AF"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tcPr>
          <w:p w14:paraId="57BFEC18"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CO-3</w:t>
            </w:r>
          </w:p>
          <w:p w14:paraId="78D1293C" w14:textId="77777777" w:rsidR="00431516" w:rsidRDefault="00431516">
            <w:pPr>
              <w:spacing w:after="0" w:line="240" w:lineRule="auto"/>
              <w:rPr>
                <w:rFonts w:ascii="Times New Roman" w:eastAsia="Arial Unicode MS" w:hAnsi="Times New Roman" w:cs="Times New Roman"/>
                <w:bCs/>
              </w:rPr>
            </w:pPr>
          </w:p>
          <w:p w14:paraId="0B27DECF"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tc>
        <w:tc>
          <w:tcPr>
            <w:tcW w:w="690" w:type="dxa"/>
          </w:tcPr>
          <w:p w14:paraId="139B4FFE"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BL-4</w:t>
            </w:r>
          </w:p>
          <w:p w14:paraId="48587DDE" w14:textId="77777777" w:rsidR="00431516" w:rsidRDefault="00431516">
            <w:pPr>
              <w:spacing w:after="0" w:line="240" w:lineRule="auto"/>
              <w:rPr>
                <w:rFonts w:ascii="Times New Roman" w:eastAsia="Arial Unicode MS" w:hAnsi="Times New Roman" w:cs="Times New Roman"/>
                <w:bCs/>
              </w:rPr>
            </w:pPr>
          </w:p>
          <w:p w14:paraId="05E18924"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BL-3</w:t>
            </w:r>
          </w:p>
        </w:tc>
      </w:tr>
      <w:tr w:rsidR="00431516" w14:paraId="76046D80" w14:textId="77777777" w:rsidTr="0073037D">
        <w:tc>
          <w:tcPr>
            <w:tcW w:w="10891" w:type="dxa"/>
            <w:gridSpan w:val="6"/>
            <w:hideMark/>
          </w:tcPr>
          <w:p w14:paraId="763F509C" w14:textId="77777777" w:rsidR="00431516" w:rsidRDefault="00431516">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OR</w:t>
            </w:r>
          </w:p>
        </w:tc>
      </w:tr>
      <w:tr w:rsidR="00431516" w14:paraId="5B37D366" w14:textId="77777777" w:rsidTr="0073037D">
        <w:trPr>
          <w:gridAfter w:val="1"/>
          <w:wAfter w:w="9" w:type="dxa"/>
        </w:trPr>
        <w:tc>
          <w:tcPr>
            <w:tcW w:w="623" w:type="dxa"/>
          </w:tcPr>
          <w:p w14:paraId="22E9B905"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7B6BAF7B" w14:textId="558F283B" w:rsidR="00431516" w:rsidRDefault="00431516">
            <w:pPr>
              <w:spacing w:after="0" w:line="240" w:lineRule="auto"/>
              <w:jc w:val="both"/>
              <w:rPr>
                <w:rFonts w:ascii="Times New Roman" w:eastAsiaTheme="minorHAnsi" w:hAnsi="Times New Roman" w:cs="Times New Roman"/>
              </w:rPr>
            </w:pPr>
            <w:r>
              <w:rPr>
                <w:rFonts w:ascii="Times New Roman" w:eastAsia="Arial Unicode MS" w:hAnsi="Times New Roman" w:cs="Times New Roman"/>
                <w:bCs/>
              </w:rPr>
              <w:t>a)</w:t>
            </w:r>
            <w:r>
              <w:rPr>
                <w:rFonts w:ascii="Times New Roman" w:hAnsi="Times New Roman" w:cs="Times New Roman"/>
              </w:rPr>
              <w:t xml:space="preserve"> With examples, explain the different ways of exploring categorical data</w:t>
            </w:r>
            <w:r w:rsidR="00B95EE0">
              <w:rPr>
                <w:rFonts w:ascii="Times New Roman" w:hAnsi="Times New Roman" w:cs="Times New Roman"/>
              </w:rPr>
              <w:t>.</w:t>
            </w:r>
          </w:p>
          <w:p w14:paraId="6D380A80" w14:textId="700733CD"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 With example, explain Multiclass Classification with imbalanced dataset</w:t>
            </w:r>
            <w:r w:rsidR="00B95EE0">
              <w:rPr>
                <w:rFonts w:ascii="Times New Roman" w:eastAsia="Arial Unicode MS" w:hAnsi="Times New Roman" w:cs="Times New Roman"/>
                <w:bCs/>
              </w:rPr>
              <w:t>.</w:t>
            </w:r>
          </w:p>
        </w:tc>
        <w:tc>
          <w:tcPr>
            <w:tcW w:w="670" w:type="dxa"/>
            <w:hideMark/>
          </w:tcPr>
          <w:p w14:paraId="19F7C46B"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5136F059"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hideMark/>
          </w:tcPr>
          <w:p w14:paraId="43AF5801"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p w14:paraId="38CFF7C1"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CO-4</w:t>
            </w:r>
          </w:p>
        </w:tc>
        <w:tc>
          <w:tcPr>
            <w:tcW w:w="690" w:type="dxa"/>
            <w:hideMark/>
          </w:tcPr>
          <w:p w14:paraId="1D607557"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p w14:paraId="1882565C" w14:textId="5F95D20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BL-3</w:t>
            </w:r>
          </w:p>
        </w:tc>
      </w:tr>
      <w:tr w:rsidR="00431516" w14:paraId="651D5BB4" w14:textId="77777777" w:rsidTr="0073037D">
        <w:tc>
          <w:tcPr>
            <w:tcW w:w="10891" w:type="dxa"/>
            <w:gridSpan w:val="6"/>
            <w:hideMark/>
          </w:tcPr>
          <w:p w14:paraId="653916FA" w14:textId="77777777" w:rsidR="00F7601C" w:rsidRDefault="00F7601C">
            <w:pPr>
              <w:spacing w:after="0" w:line="240" w:lineRule="auto"/>
              <w:jc w:val="center"/>
              <w:rPr>
                <w:rFonts w:ascii="Times New Roman" w:eastAsia="Arial Unicode MS" w:hAnsi="Times New Roman" w:cs="Times New Roman"/>
                <w:b/>
              </w:rPr>
            </w:pPr>
          </w:p>
          <w:p w14:paraId="07B5D0F1" w14:textId="73F3A620" w:rsidR="00431516" w:rsidRPr="00B95EE0" w:rsidRDefault="00431516">
            <w:pPr>
              <w:spacing w:after="0" w:line="240" w:lineRule="auto"/>
              <w:jc w:val="center"/>
              <w:rPr>
                <w:rFonts w:ascii="Times New Roman" w:eastAsia="Arial Unicode MS" w:hAnsi="Times New Roman" w:cs="Times New Roman"/>
                <w:b/>
              </w:rPr>
            </w:pPr>
            <w:r w:rsidRPr="00B95EE0">
              <w:rPr>
                <w:rFonts w:ascii="Times New Roman" w:eastAsia="Arial Unicode MS" w:hAnsi="Times New Roman" w:cs="Times New Roman"/>
                <w:b/>
              </w:rPr>
              <w:t>UNIT-</w:t>
            </w:r>
            <w:r w:rsidR="00B95EE0" w:rsidRPr="00B95EE0">
              <w:rPr>
                <w:rFonts w:ascii="Times New Roman" w:eastAsia="Arial Unicode MS" w:hAnsi="Times New Roman" w:cs="Times New Roman"/>
                <w:b/>
              </w:rPr>
              <w:t>V</w:t>
            </w:r>
          </w:p>
        </w:tc>
      </w:tr>
      <w:tr w:rsidR="00431516" w14:paraId="4468E70A" w14:textId="77777777" w:rsidTr="0073037D">
        <w:trPr>
          <w:gridAfter w:val="1"/>
          <w:wAfter w:w="9" w:type="dxa"/>
        </w:trPr>
        <w:tc>
          <w:tcPr>
            <w:tcW w:w="623" w:type="dxa"/>
          </w:tcPr>
          <w:p w14:paraId="32540466"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5C398822" w14:textId="77777777" w:rsidR="00431516" w:rsidRDefault="00431516">
            <w:pPr>
              <w:spacing w:after="0" w:line="240" w:lineRule="auto"/>
              <w:jc w:val="both"/>
              <w:rPr>
                <w:rFonts w:ascii="Times New Roman" w:eastAsiaTheme="minorHAnsi" w:hAnsi="Times New Roman" w:cs="Times New Roman"/>
              </w:rPr>
            </w:pPr>
            <w:r>
              <w:rPr>
                <w:rFonts w:ascii="Times New Roman" w:hAnsi="Times New Roman" w:cs="Times New Roman"/>
              </w:rPr>
              <w:t>While predicting the usage of solar panel in the house, a research student collected data from the Ministry of Power. The major target was to find out the not usage and find out the causes. The data set of 415 instances was collected which has different features like state, region, numbers of houses in the area etc. A Classification model was applied on the data which gave the correct Prediction that 250 can use solar panel and 75 does not use the panel out of which it was found out that actually 305 actually use the solar panel. Draw the confusion matrix, calculate the different measures and analyse upon the performance of the model based upon the requirement.</w:t>
            </w:r>
          </w:p>
        </w:tc>
        <w:tc>
          <w:tcPr>
            <w:tcW w:w="670" w:type="dxa"/>
            <w:hideMark/>
          </w:tcPr>
          <w:p w14:paraId="26285A58"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10M</w:t>
            </w:r>
          </w:p>
        </w:tc>
        <w:tc>
          <w:tcPr>
            <w:tcW w:w="767" w:type="dxa"/>
            <w:hideMark/>
          </w:tcPr>
          <w:p w14:paraId="751E9B36"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CO-4</w:t>
            </w:r>
          </w:p>
        </w:tc>
        <w:tc>
          <w:tcPr>
            <w:tcW w:w="690" w:type="dxa"/>
            <w:hideMark/>
          </w:tcPr>
          <w:p w14:paraId="32355E21"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BL-4</w:t>
            </w:r>
          </w:p>
        </w:tc>
      </w:tr>
      <w:tr w:rsidR="00431516" w14:paraId="10546013" w14:textId="77777777" w:rsidTr="0073037D">
        <w:tc>
          <w:tcPr>
            <w:tcW w:w="10891" w:type="dxa"/>
            <w:gridSpan w:val="6"/>
            <w:hideMark/>
          </w:tcPr>
          <w:p w14:paraId="07743650" w14:textId="77777777" w:rsidR="00431516" w:rsidRDefault="00431516">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OR</w:t>
            </w:r>
          </w:p>
        </w:tc>
      </w:tr>
      <w:tr w:rsidR="00431516" w14:paraId="395B5A20" w14:textId="77777777" w:rsidTr="0073037D">
        <w:trPr>
          <w:gridAfter w:val="1"/>
          <w:wAfter w:w="9" w:type="dxa"/>
        </w:trPr>
        <w:tc>
          <w:tcPr>
            <w:tcW w:w="623" w:type="dxa"/>
          </w:tcPr>
          <w:p w14:paraId="0FF6778C"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7D54E3A3" w14:textId="75B760B3" w:rsidR="00431516" w:rsidRDefault="00431516" w:rsidP="00B95EE0">
            <w:pPr>
              <w:pStyle w:val="ListParagraph"/>
              <w:numPr>
                <w:ilvl w:val="0"/>
                <w:numId w:val="27"/>
              </w:numPr>
              <w:spacing w:after="0" w:line="240" w:lineRule="auto"/>
              <w:ind w:left="360"/>
              <w:jc w:val="both"/>
              <w:rPr>
                <w:rFonts w:ascii="Times New Roman" w:eastAsia="Arial Unicode MS" w:hAnsi="Times New Roman" w:cs="Times New Roman"/>
                <w:bCs/>
              </w:rPr>
            </w:pPr>
            <w:r>
              <w:rPr>
                <w:rFonts w:ascii="Times New Roman" w:eastAsia="Arial Unicode MS" w:hAnsi="Times New Roman" w:cs="Times New Roman"/>
                <w:bCs/>
              </w:rPr>
              <w:t>Justify the significance level of the ROC curve with a neat diagram</w:t>
            </w:r>
            <w:r w:rsidR="00B95EE0">
              <w:rPr>
                <w:rFonts w:ascii="Times New Roman" w:eastAsia="Arial Unicode MS" w:hAnsi="Times New Roman" w:cs="Times New Roman"/>
                <w:bCs/>
              </w:rPr>
              <w:t>.</w:t>
            </w:r>
          </w:p>
          <w:p w14:paraId="3CADE3BE" w14:textId="1B390667" w:rsidR="00431516" w:rsidRDefault="00431516" w:rsidP="00B95EE0">
            <w:pPr>
              <w:pStyle w:val="ListParagraph"/>
              <w:numPr>
                <w:ilvl w:val="0"/>
                <w:numId w:val="27"/>
              </w:numPr>
              <w:spacing w:after="0" w:line="240" w:lineRule="auto"/>
              <w:ind w:left="360"/>
              <w:jc w:val="both"/>
              <w:rPr>
                <w:rFonts w:ascii="Times New Roman" w:eastAsia="Arial Unicode MS" w:hAnsi="Times New Roman" w:cs="Times New Roman"/>
                <w:bCs/>
              </w:rPr>
            </w:pPr>
            <w:r>
              <w:rPr>
                <w:rFonts w:ascii="Times New Roman" w:eastAsia="Arial Unicode MS" w:hAnsi="Times New Roman" w:cs="Times New Roman"/>
                <w:bCs/>
              </w:rPr>
              <w:t>With example, explain R-Squared co-efficient of determination</w:t>
            </w:r>
            <w:r w:rsidR="00B95EE0">
              <w:rPr>
                <w:rFonts w:ascii="Times New Roman" w:eastAsia="Arial Unicode MS" w:hAnsi="Times New Roman" w:cs="Times New Roman"/>
                <w:bCs/>
              </w:rPr>
              <w:t>.</w:t>
            </w:r>
          </w:p>
        </w:tc>
        <w:tc>
          <w:tcPr>
            <w:tcW w:w="670" w:type="dxa"/>
            <w:hideMark/>
          </w:tcPr>
          <w:p w14:paraId="7606CFDB"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7E60EA9C"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hideMark/>
          </w:tcPr>
          <w:p w14:paraId="67154BCB"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p w14:paraId="3709A4F4"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CO-2</w:t>
            </w:r>
          </w:p>
        </w:tc>
        <w:tc>
          <w:tcPr>
            <w:tcW w:w="690" w:type="dxa"/>
            <w:hideMark/>
          </w:tcPr>
          <w:p w14:paraId="080A084D"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BL-3</w:t>
            </w:r>
          </w:p>
          <w:p w14:paraId="03ED156B"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tc>
      </w:tr>
      <w:tr w:rsidR="00431516" w14:paraId="2F0EC375" w14:textId="77777777" w:rsidTr="0073037D">
        <w:tc>
          <w:tcPr>
            <w:tcW w:w="10891" w:type="dxa"/>
            <w:gridSpan w:val="6"/>
            <w:hideMark/>
          </w:tcPr>
          <w:p w14:paraId="0276805B" w14:textId="77777777" w:rsidR="00F7601C" w:rsidRDefault="00F7601C">
            <w:pPr>
              <w:spacing w:after="0" w:line="240" w:lineRule="auto"/>
              <w:jc w:val="center"/>
              <w:rPr>
                <w:rFonts w:ascii="Times New Roman" w:eastAsia="Arial Unicode MS" w:hAnsi="Times New Roman" w:cs="Times New Roman"/>
                <w:b/>
              </w:rPr>
            </w:pPr>
          </w:p>
          <w:p w14:paraId="009D5692" w14:textId="5A3370AD" w:rsidR="00431516" w:rsidRPr="00B95EE0" w:rsidRDefault="00431516">
            <w:pPr>
              <w:spacing w:after="0" w:line="240" w:lineRule="auto"/>
              <w:jc w:val="center"/>
              <w:rPr>
                <w:rFonts w:ascii="Times New Roman" w:eastAsia="Arial Unicode MS" w:hAnsi="Times New Roman" w:cs="Times New Roman"/>
                <w:b/>
              </w:rPr>
            </w:pPr>
            <w:r w:rsidRPr="00B95EE0">
              <w:rPr>
                <w:rFonts w:ascii="Times New Roman" w:eastAsia="Arial Unicode MS" w:hAnsi="Times New Roman" w:cs="Times New Roman"/>
                <w:b/>
              </w:rPr>
              <w:t>UNIT-</w:t>
            </w:r>
            <w:r w:rsidR="00B95EE0" w:rsidRPr="00B95EE0">
              <w:rPr>
                <w:rFonts w:ascii="Times New Roman" w:eastAsia="Arial Unicode MS" w:hAnsi="Times New Roman" w:cs="Times New Roman"/>
                <w:b/>
              </w:rPr>
              <w:t>VI</w:t>
            </w:r>
          </w:p>
        </w:tc>
      </w:tr>
      <w:tr w:rsidR="00431516" w14:paraId="2C1441BB" w14:textId="77777777" w:rsidTr="0073037D">
        <w:trPr>
          <w:gridAfter w:val="1"/>
          <w:wAfter w:w="9" w:type="dxa"/>
        </w:trPr>
        <w:tc>
          <w:tcPr>
            <w:tcW w:w="623" w:type="dxa"/>
          </w:tcPr>
          <w:p w14:paraId="646D1D9E"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tcPr>
          <w:p w14:paraId="491631FE" w14:textId="77777777" w:rsidR="00431516" w:rsidRDefault="00431516">
            <w:pPr>
              <w:spacing w:after="0" w:line="240" w:lineRule="auto"/>
              <w:rPr>
                <w:rFonts w:ascii="Times New Roman" w:eastAsiaTheme="minorHAnsi" w:hAnsi="Times New Roman" w:cs="Times New Roman"/>
              </w:rPr>
            </w:pPr>
            <w:r>
              <w:rPr>
                <w:rFonts w:ascii="Times New Roman" w:hAnsi="Times New Roman" w:cs="Times New Roman"/>
              </w:rPr>
              <w:t>Consider the dataset to consumer prediction in buying a smart phone. Apply Information gain to find the root of the decision tree and discuss the working of the same with an algorithm.</w:t>
            </w:r>
          </w:p>
          <w:p w14:paraId="7388BB88" w14:textId="77777777" w:rsidR="00431516" w:rsidRDefault="00431516">
            <w:pPr>
              <w:spacing w:after="0" w:line="240" w:lineRule="auto"/>
              <w:rPr>
                <w:rFonts w:ascii="Times New Roman" w:hAnsi="Times New Roman" w:cs="Times New Roman"/>
              </w:rPr>
            </w:pPr>
          </w:p>
          <w:tbl>
            <w:tblPr>
              <w:tblStyle w:val="TableGrid"/>
              <w:tblpPr w:leftFromText="180" w:rightFromText="180" w:vertAnchor="text" w:horzAnchor="margin" w:tblpXSpec="center" w:tblpY="-193"/>
              <w:tblOverlap w:val="never"/>
              <w:tblW w:w="6091" w:type="dxa"/>
              <w:tblLook w:val="04A0" w:firstRow="1" w:lastRow="0" w:firstColumn="1" w:lastColumn="0" w:noHBand="0" w:noVBand="1"/>
            </w:tblPr>
            <w:tblGrid>
              <w:gridCol w:w="962"/>
              <w:gridCol w:w="1065"/>
              <w:gridCol w:w="1722"/>
              <w:gridCol w:w="2342"/>
            </w:tblGrid>
            <w:tr w:rsidR="00431516" w14:paraId="3EFA829C"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5F8F3D93" w14:textId="77777777" w:rsidR="00431516" w:rsidRDefault="00431516">
                  <w:pPr>
                    <w:spacing w:after="0" w:line="240" w:lineRule="auto"/>
                    <w:jc w:val="both"/>
                    <w:rPr>
                      <w:rFonts w:ascii="Times New Roman" w:hAnsi="Times New Roman" w:cs="Times New Roman"/>
                      <w:bCs/>
                    </w:rPr>
                  </w:pPr>
                  <w:r>
                    <w:rPr>
                      <w:rFonts w:ascii="Times New Roman" w:hAnsi="Times New Roman" w:cs="Times New Roman"/>
                      <w:bCs/>
                    </w:rPr>
                    <w:t>Age</w:t>
                  </w:r>
                </w:p>
              </w:tc>
              <w:tc>
                <w:tcPr>
                  <w:tcW w:w="1065" w:type="dxa"/>
                  <w:tcBorders>
                    <w:top w:val="single" w:sz="4" w:space="0" w:color="auto"/>
                    <w:left w:val="single" w:sz="4" w:space="0" w:color="auto"/>
                    <w:bottom w:val="single" w:sz="4" w:space="0" w:color="auto"/>
                    <w:right w:val="single" w:sz="4" w:space="0" w:color="auto"/>
                  </w:tcBorders>
                  <w:hideMark/>
                </w:tcPr>
                <w:p w14:paraId="153A2345" w14:textId="77777777" w:rsidR="00431516" w:rsidRDefault="00431516">
                  <w:pPr>
                    <w:spacing w:after="0" w:line="240" w:lineRule="auto"/>
                    <w:jc w:val="both"/>
                    <w:rPr>
                      <w:rFonts w:ascii="Times New Roman" w:hAnsi="Times New Roman" w:cs="Times New Roman"/>
                      <w:bCs/>
                    </w:rPr>
                  </w:pPr>
                  <w:r>
                    <w:rPr>
                      <w:rFonts w:ascii="Times New Roman" w:hAnsi="Times New Roman" w:cs="Times New Roman"/>
                      <w:bCs/>
                    </w:rPr>
                    <w:t>City</w:t>
                  </w:r>
                </w:p>
              </w:tc>
              <w:tc>
                <w:tcPr>
                  <w:tcW w:w="1722" w:type="dxa"/>
                  <w:tcBorders>
                    <w:top w:val="single" w:sz="4" w:space="0" w:color="auto"/>
                    <w:left w:val="single" w:sz="4" w:space="0" w:color="auto"/>
                    <w:bottom w:val="single" w:sz="4" w:space="0" w:color="auto"/>
                    <w:right w:val="single" w:sz="4" w:space="0" w:color="auto"/>
                  </w:tcBorders>
                  <w:hideMark/>
                </w:tcPr>
                <w:p w14:paraId="7267D2FF" w14:textId="77777777" w:rsidR="00431516" w:rsidRDefault="00431516">
                  <w:pPr>
                    <w:spacing w:after="0" w:line="240" w:lineRule="auto"/>
                    <w:jc w:val="both"/>
                    <w:rPr>
                      <w:rFonts w:ascii="Times New Roman" w:hAnsi="Times New Roman" w:cs="Times New Roman"/>
                      <w:bCs/>
                    </w:rPr>
                  </w:pPr>
                  <w:r>
                    <w:rPr>
                      <w:rFonts w:ascii="Times New Roman" w:hAnsi="Times New Roman" w:cs="Times New Roman"/>
                      <w:bCs/>
                    </w:rPr>
                    <w:t>Income Group</w:t>
                  </w:r>
                </w:p>
              </w:tc>
              <w:tc>
                <w:tcPr>
                  <w:tcW w:w="2342" w:type="dxa"/>
                  <w:tcBorders>
                    <w:top w:val="single" w:sz="4" w:space="0" w:color="auto"/>
                    <w:left w:val="single" w:sz="4" w:space="0" w:color="auto"/>
                    <w:bottom w:val="single" w:sz="4" w:space="0" w:color="auto"/>
                    <w:right w:val="single" w:sz="4" w:space="0" w:color="auto"/>
                  </w:tcBorders>
                  <w:hideMark/>
                </w:tcPr>
                <w:p w14:paraId="1416850A" w14:textId="7DD8ACB4" w:rsidR="00431516" w:rsidRDefault="00431516" w:rsidP="00B95EE0">
                  <w:pPr>
                    <w:spacing w:after="0" w:line="240" w:lineRule="auto"/>
                    <w:rPr>
                      <w:rFonts w:ascii="Times New Roman" w:hAnsi="Times New Roman" w:cs="Times New Roman"/>
                      <w:bCs/>
                    </w:rPr>
                  </w:pPr>
                  <w:r>
                    <w:rPr>
                      <w:rFonts w:ascii="Times New Roman" w:hAnsi="Times New Roman" w:cs="Times New Roman"/>
                      <w:bCs/>
                    </w:rPr>
                    <w:t>Buys a Smart</w:t>
                  </w:r>
                  <w:r w:rsidR="00B95EE0">
                    <w:rPr>
                      <w:rFonts w:ascii="Times New Roman" w:hAnsi="Times New Roman" w:cs="Times New Roman"/>
                      <w:bCs/>
                    </w:rPr>
                    <w:t xml:space="preserve"> </w:t>
                  </w:r>
                  <w:r>
                    <w:rPr>
                      <w:rFonts w:ascii="Times New Roman" w:hAnsi="Times New Roman" w:cs="Times New Roman"/>
                      <w:bCs/>
                    </w:rPr>
                    <w:t>Phone</w:t>
                  </w:r>
                </w:p>
              </w:tc>
            </w:tr>
            <w:tr w:rsidR="00431516" w14:paraId="635798CC"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2B717A6F"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Young</w:t>
                  </w:r>
                </w:p>
              </w:tc>
              <w:tc>
                <w:tcPr>
                  <w:tcW w:w="1065" w:type="dxa"/>
                  <w:tcBorders>
                    <w:top w:val="single" w:sz="4" w:space="0" w:color="auto"/>
                    <w:left w:val="single" w:sz="4" w:space="0" w:color="auto"/>
                    <w:bottom w:val="single" w:sz="4" w:space="0" w:color="auto"/>
                    <w:right w:val="single" w:sz="4" w:space="0" w:color="auto"/>
                  </w:tcBorders>
                  <w:hideMark/>
                </w:tcPr>
                <w:p w14:paraId="3B72AD0C"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Metro</w:t>
                  </w:r>
                </w:p>
              </w:tc>
              <w:tc>
                <w:tcPr>
                  <w:tcW w:w="1722" w:type="dxa"/>
                  <w:tcBorders>
                    <w:top w:val="single" w:sz="4" w:space="0" w:color="auto"/>
                    <w:left w:val="single" w:sz="4" w:space="0" w:color="auto"/>
                    <w:bottom w:val="single" w:sz="4" w:space="0" w:color="auto"/>
                    <w:right w:val="single" w:sz="4" w:space="0" w:color="auto"/>
                  </w:tcBorders>
                  <w:hideMark/>
                </w:tcPr>
                <w:p w14:paraId="39656C18"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High</w:t>
                  </w:r>
                </w:p>
              </w:tc>
              <w:tc>
                <w:tcPr>
                  <w:tcW w:w="2342" w:type="dxa"/>
                  <w:tcBorders>
                    <w:top w:val="single" w:sz="4" w:space="0" w:color="auto"/>
                    <w:left w:val="single" w:sz="4" w:space="0" w:color="auto"/>
                    <w:bottom w:val="single" w:sz="4" w:space="0" w:color="auto"/>
                    <w:right w:val="single" w:sz="4" w:space="0" w:color="auto"/>
                  </w:tcBorders>
                  <w:hideMark/>
                </w:tcPr>
                <w:p w14:paraId="02F09A2E"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w:t>
                  </w:r>
                </w:p>
              </w:tc>
            </w:tr>
            <w:tr w:rsidR="00431516" w14:paraId="55EB5615"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328DABE5"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Young</w:t>
                  </w:r>
                </w:p>
              </w:tc>
              <w:tc>
                <w:tcPr>
                  <w:tcW w:w="1065" w:type="dxa"/>
                  <w:tcBorders>
                    <w:top w:val="single" w:sz="4" w:space="0" w:color="auto"/>
                    <w:left w:val="single" w:sz="4" w:space="0" w:color="auto"/>
                    <w:bottom w:val="single" w:sz="4" w:space="0" w:color="auto"/>
                    <w:right w:val="single" w:sz="4" w:space="0" w:color="auto"/>
                  </w:tcBorders>
                  <w:hideMark/>
                </w:tcPr>
                <w:p w14:paraId="00083C3F"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Metro</w:t>
                  </w:r>
                </w:p>
              </w:tc>
              <w:tc>
                <w:tcPr>
                  <w:tcW w:w="1722" w:type="dxa"/>
                  <w:tcBorders>
                    <w:top w:val="single" w:sz="4" w:space="0" w:color="auto"/>
                    <w:left w:val="single" w:sz="4" w:space="0" w:color="auto"/>
                    <w:bottom w:val="single" w:sz="4" w:space="0" w:color="auto"/>
                    <w:right w:val="single" w:sz="4" w:space="0" w:color="auto"/>
                  </w:tcBorders>
                  <w:hideMark/>
                </w:tcPr>
                <w:p w14:paraId="56FBFE5F"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High</w:t>
                  </w:r>
                </w:p>
              </w:tc>
              <w:tc>
                <w:tcPr>
                  <w:tcW w:w="2342" w:type="dxa"/>
                  <w:tcBorders>
                    <w:top w:val="single" w:sz="4" w:space="0" w:color="auto"/>
                    <w:left w:val="single" w:sz="4" w:space="0" w:color="auto"/>
                    <w:bottom w:val="single" w:sz="4" w:space="0" w:color="auto"/>
                    <w:right w:val="single" w:sz="4" w:space="0" w:color="auto"/>
                  </w:tcBorders>
                  <w:hideMark/>
                </w:tcPr>
                <w:p w14:paraId="1C5A7947"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w:t>
                  </w:r>
                </w:p>
              </w:tc>
            </w:tr>
            <w:tr w:rsidR="00431516" w14:paraId="1C6E79A1"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405253CC"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Elder</w:t>
                  </w:r>
                </w:p>
              </w:tc>
              <w:tc>
                <w:tcPr>
                  <w:tcW w:w="1065" w:type="dxa"/>
                  <w:tcBorders>
                    <w:top w:val="single" w:sz="4" w:space="0" w:color="auto"/>
                    <w:left w:val="single" w:sz="4" w:space="0" w:color="auto"/>
                    <w:bottom w:val="single" w:sz="4" w:space="0" w:color="auto"/>
                    <w:right w:val="single" w:sz="4" w:space="0" w:color="auto"/>
                  </w:tcBorders>
                  <w:hideMark/>
                </w:tcPr>
                <w:p w14:paraId="31658FBA"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Metro</w:t>
                  </w:r>
                </w:p>
              </w:tc>
              <w:tc>
                <w:tcPr>
                  <w:tcW w:w="1722" w:type="dxa"/>
                  <w:tcBorders>
                    <w:top w:val="single" w:sz="4" w:space="0" w:color="auto"/>
                    <w:left w:val="single" w:sz="4" w:space="0" w:color="auto"/>
                    <w:bottom w:val="single" w:sz="4" w:space="0" w:color="auto"/>
                    <w:right w:val="single" w:sz="4" w:space="0" w:color="auto"/>
                  </w:tcBorders>
                  <w:hideMark/>
                </w:tcPr>
                <w:p w14:paraId="2047AB83"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High</w:t>
                  </w:r>
                </w:p>
              </w:tc>
              <w:tc>
                <w:tcPr>
                  <w:tcW w:w="2342" w:type="dxa"/>
                  <w:tcBorders>
                    <w:top w:val="single" w:sz="4" w:space="0" w:color="auto"/>
                    <w:left w:val="single" w:sz="4" w:space="0" w:color="auto"/>
                    <w:bottom w:val="single" w:sz="4" w:space="0" w:color="auto"/>
                    <w:right w:val="single" w:sz="4" w:space="0" w:color="auto"/>
                  </w:tcBorders>
                  <w:hideMark/>
                </w:tcPr>
                <w:p w14:paraId="788B8B5D"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256A7550"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553CDF4B"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Medium</w:t>
                  </w:r>
                </w:p>
              </w:tc>
              <w:tc>
                <w:tcPr>
                  <w:tcW w:w="1065" w:type="dxa"/>
                  <w:tcBorders>
                    <w:top w:val="single" w:sz="4" w:space="0" w:color="auto"/>
                    <w:left w:val="single" w:sz="4" w:space="0" w:color="auto"/>
                    <w:bottom w:val="single" w:sz="4" w:space="0" w:color="auto"/>
                    <w:right w:val="single" w:sz="4" w:space="0" w:color="auto"/>
                  </w:tcBorders>
                  <w:hideMark/>
                </w:tcPr>
                <w:p w14:paraId="1B4F16DE"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Urban</w:t>
                  </w:r>
                </w:p>
              </w:tc>
              <w:tc>
                <w:tcPr>
                  <w:tcW w:w="1722" w:type="dxa"/>
                  <w:tcBorders>
                    <w:top w:val="single" w:sz="4" w:space="0" w:color="auto"/>
                    <w:left w:val="single" w:sz="4" w:space="0" w:color="auto"/>
                    <w:bottom w:val="single" w:sz="4" w:space="0" w:color="auto"/>
                    <w:right w:val="single" w:sz="4" w:space="0" w:color="auto"/>
                  </w:tcBorders>
                  <w:hideMark/>
                </w:tcPr>
                <w:p w14:paraId="442CF53A"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High</w:t>
                  </w:r>
                </w:p>
              </w:tc>
              <w:tc>
                <w:tcPr>
                  <w:tcW w:w="2342" w:type="dxa"/>
                  <w:tcBorders>
                    <w:top w:val="single" w:sz="4" w:space="0" w:color="auto"/>
                    <w:left w:val="single" w:sz="4" w:space="0" w:color="auto"/>
                    <w:bottom w:val="single" w:sz="4" w:space="0" w:color="auto"/>
                    <w:right w:val="single" w:sz="4" w:space="0" w:color="auto"/>
                  </w:tcBorders>
                  <w:hideMark/>
                </w:tcPr>
                <w:p w14:paraId="0BC87CDA"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7F000A1F"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002347CC"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Medium</w:t>
                  </w:r>
                </w:p>
              </w:tc>
              <w:tc>
                <w:tcPr>
                  <w:tcW w:w="1065" w:type="dxa"/>
                  <w:tcBorders>
                    <w:top w:val="single" w:sz="4" w:space="0" w:color="auto"/>
                    <w:left w:val="single" w:sz="4" w:space="0" w:color="auto"/>
                    <w:bottom w:val="single" w:sz="4" w:space="0" w:color="auto"/>
                    <w:right w:val="single" w:sz="4" w:space="0" w:color="auto"/>
                  </w:tcBorders>
                  <w:hideMark/>
                </w:tcPr>
                <w:p w14:paraId="64860665"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Rural</w:t>
                  </w:r>
                </w:p>
              </w:tc>
              <w:tc>
                <w:tcPr>
                  <w:tcW w:w="1722" w:type="dxa"/>
                  <w:tcBorders>
                    <w:top w:val="single" w:sz="4" w:space="0" w:color="auto"/>
                    <w:left w:val="single" w:sz="4" w:space="0" w:color="auto"/>
                    <w:bottom w:val="single" w:sz="4" w:space="0" w:color="auto"/>
                    <w:right w:val="single" w:sz="4" w:space="0" w:color="auto"/>
                  </w:tcBorders>
                  <w:hideMark/>
                </w:tcPr>
                <w:p w14:paraId="04B02DC2"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Normal</w:t>
                  </w:r>
                </w:p>
              </w:tc>
              <w:tc>
                <w:tcPr>
                  <w:tcW w:w="2342" w:type="dxa"/>
                  <w:tcBorders>
                    <w:top w:val="single" w:sz="4" w:space="0" w:color="auto"/>
                    <w:left w:val="single" w:sz="4" w:space="0" w:color="auto"/>
                    <w:bottom w:val="single" w:sz="4" w:space="0" w:color="auto"/>
                    <w:right w:val="single" w:sz="4" w:space="0" w:color="auto"/>
                  </w:tcBorders>
                  <w:hideMark/>
                </w:tcPr>
                <w:p w14:paraId="75D81DE6"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14021C1E"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3F9133FC"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Medium</w:t>
                  </w:r>
                </w:p>
              </w:tc>
              <w:tc>
                <w:tcPr>
                  <w:tcW w:w="1065" w:type="dxa"/>
                  <w:tcBorders>
                    <w:top w:val="single" w:sz="4" w:space="0" w:color="auto"/>
                    <w:left w:val="single" w:sz="4" w:space="0" w:color="auto"/>
                    <w:bottom w:val="single" w:sz="4" w:space="0" w:color="auto"/>
                    <w:right w:val="single" w:sz="4" w:space="0" w:color="auto"/>
                  </w:tcBorders>
                  <w:hideMark/>
                </w:tcPr>
                <w:p w14:paraId="4084139A"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Rural</w:t>
                  </w:r>
                </w:p>
              </w:tc>
              <w:tc>
                <w:tcPr>
                  <w:tcW w:w="1722" w:type="dxa"/>
                  <w:tcBorders>
                    <w:top w:val="single" w:sz="4" w:space="0" w:color="auto"/>
                    <w:left w:val="single" w:sz="4" w:space="0" w:color="auto"/>
                    <w:bottom w:val="single" w:sz="4" w:space="0" w:color="auto"/>
                    <w:right w:val="single" w:sz="4" w:space="0" w:color="auto"/>
                  </w:tcBorders>
                  <w:hideMark/>
                </w:tcPr>
                <w:p w14:paraId="25F0D89C"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Normal</w:t>
                  </w:r>
                </w:p>
              </w:tc>
              <w:tc>
                <w:tcPr>
                  <w:tcW w:w="2342" w:type="dxa"/>
                  <w:tcBorders>
                    <w:top w:val="single" w:sz="4" w:space="0" w:color="auto"/>
                    <w:left w:val="single" w:sz="4" w:space="0" w:color="auto"/>
                    <w:bottom w:val="single" w:sz="4" w:space="0" w:color="auto"/>
                    <w:right w:val="single" w:sz="4" w:space="0" w:color="auto"/>
                  </w:tcBorders>
                  <w:hideMark/>
                </w:tcPr>
                <w:p w14:paraId="23B28E19"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w:t>
                  </w:r>
                </w:p>
              </w:tc>
            </w:tr>
            <w:tr w:rsidR="00431516" w14:paraId="51FB1BF9"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2FFD65DE"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Elder</w:t>
                  </w:r>
                </w:p>
              </w:tc>
              <w:tc>
                <w:tcPr>
                  <w:tcW w:w="1065" w:type="dxa"/>
                  <w:tcBorders>
                    <w:top w:val="single" w:sz="4" w:space="0" w:color="auto"/>
                    <w:left w:val="single" w:sz="4" w:space="0" w:color="auto"/>
                    <w:bottom w:val="single" w:sz="4" w:space="0" w:color="auto"/>
                    <w:right w:val="single" w:sz="4" w:space="0" w:color="auto"/>
                  </w:tcBorders>
                  <w:hideMark/>
                </w:tcPr>
                <w:p w14:paraId="2739CD9E"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Rural</w:t>
                  </w:r>
                </w:p>
              </w:tc>
              <w:tc>
                <w:tcPr>
                  <w:tcW w:w="1722" w:type="dxa"/>
                  <w:tcBorders>
                    <w:top w:val="single" w:sz="4" w:space="0" w:color="auto"/>
                    <w:left w:val="single" w:sz="4" w:space="0" w:color="auto"/>
                    <w:bottom w:val="single" w:sz="4" w:space="0" w:color="auto"/>
                    <w:right w:val="single" w:sz="4" w:space="0" w:color="auto"/>
                  </w:tcBorders>
                  <w:hideMark/>
                </w:tcPr>
                <w:p w14:paraId="6F91E350"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Normal</w:t>
                  </w:r>
                </w:p>
              </w:tc>
              <w:tc>
                <w:tcPr>
                  <w:tcW w:w="2342" w:type="dxa"/>
                  <w:tcBorders>
                    <w:top w:val="single" w:sz="4" w:space="0" w:color="auto"/>
                    <w:left w:val="single" w:sz="4" w:space="0" w:color="auto"/>
                    <w:bottom w:val="single" w:sz="4" w:space="0" w:color="auto"/>
                    <w:right w:val="single" w:sz="4" w:space="0" w:color="auto"/>
                  </w:tcBorders>
                  <w:hideMark/>
                </w:tcPr>
                <w:p w14:paraId="4ACA67C0"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44DA4918"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296CF687"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Young</w:t>
                  </w:r>
                </w:p>
              </w:tc>
              <w:tc>
                <w:tcPr>
                  <w:tcW w:w="1065" w:type="dxa"/>
                  <w:tcBorders>
                    <w:top w:val="single" w:sz="4" w:space="0" w:color="auto"/>
                    <w:left w:val="single" w:sz="4" w:space="0" w:color="auto"/>
                    <w:bottom w:val="single" w:sz="4" w:space="0" w:color="auto"/>
                    <w:right w:val="single" w:sz="4" w:space="0" w:color="auto"/>
                  </w:tcBorders>
                  <w:hideMark/>
                </w:tcPr>
                <w:p w14:paraId="543A4F11"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Urban</w:t>
                  </w:r>
                </w:p>
              </w:tc>
              <w:tc>
                <w:tcPr>
                  <w:tcW w:w="1722" w:type="dxa"/>
                  <w:tcBorders>
                    <w:top w:val="single" w:sz="4" w:space="0" w:color="auto"/>
                    <w:left w:val="single" w:sz="4" w:space="0" w:color="auto"/>
                    <w:bottom w:val="single" w:sz="4" w:space="0" w:color="auto"/>
                    <w:right w:val="single" w:sz="4" w:space="0" w:color="auto"/>
                  </w:tcBorders>
                  <w:hideMark/>
                </w:tcPr>
                <w:p w14:paraId="5BF81797"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 xml:space="preserve">High </w:t>
                  </w:r>
                </w:p>
              </w:tc>
              <w:tc>
                <w:tcPr>
                  <w:tcW w:w="2342" w:type="dxa"/>
                  <w:tcBorders>
                    <w:top w:val="single" w:sz="4" w:space="0" w:color="auto"/>
                    <w:left w:val="single" w:sz="4" w:space="0" w:color="auto"/>
                    <w:bottom w:val="single" w:sz="4" w:space="0" w:color="auto"/>
                    <w:right w:val="single" w:sz="4" w:space="0" w:color="auto"/>
                  </w:tcBorders>
                  <w:hideMark/>
                </w:tcPr>
                <w:p w14:paraId="57ADE295"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w:t>
                  </w:r>
                </w:p>
              </w:tc>
            </w:tr>
            <w:tr w:rsidR="00431516" w14:paraId="08D8A133"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0532E4D4"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Young</w:t>
                  </w:r>
                </w:p>
              </w:tc>
              <w:tc>
                <w:tcPr>
                  <w:tcW w:w="1065" w:type="dxa"/>
                  <w:tcBorders>
                    <w:top w:val="single" w:sz="4" w:space="0" w:color="auto"/>
                    <w:left w:val="single" w:sz="4" w:space="0" w:color="auto"/>
                    <w:bottom w:val="single" w:sz="4" w:space="0" w:color="auto"/>
                    <w:right w:val="single" w:sz="4" w:space="0" w:color="auto"/>
                  </w:tcBorders>
                  <w:hideMark/>
                </w:tcPr>
                <w:p w14:paraId="0C815AF5"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Rural</w:t>
                  </w:r>
                </w:p>
              </w:tc>
              <w:tc>
                <w:tcPr>
                  <w:tcW w:w="1722" w:type="dxa"/>
                  <w:tcBorders>
                    <w:top w:val="single" w:sz="4" w:space="0" w:color="auto"/>
                    <w:left w:val="single" w:sz="4" w:space="0" w:color="auto"/>
                    <w:bottom w:val="single" w:sz="4" w:space="0" w:color="auto"/>
                    <w:right w:val="single" w:sz="4" w:space="0" w:color="auto"/>
                  </w:tcBorders>
                  <w:hideMark/>
                </w:tcPr>
                <w:p w14:paraId="598B167C"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Normal</w:t>
                  </w:r>
                </w:p>
              </w:tc>
              <w:tc>
                <w:tcPr>
                  <w:tcW w:w="2342" w:type="dxa"/>
                  <w:tcBorders>
                    <w:top w:val="single" w:sz="4" w:space="0" w:color="auto"/>
                    <w:left w:val="single" w:sz="4" w:space="0" w:color="auto"/>
                    <w:bottom w:val="single" w:sz="4" w:space="0" w:color="auto"/>
                    <w:right w:val="single" w:sz="4" w:space="0" w:color="auto"/>
                  </w:tcBorders>
                  <w:hideMark/>
                </w:tcPr>
                <w:p w14:paraId="47EA76B4"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0A06B86A"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79ACD1C7"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Medium</w:t>
                  </w:r>
                </w:p>
              </w:tc>
              <w:tc>
                <w:tcPr>
                  <w:tcW w:w="1065" w:type="dxa"/>
                  <w:tcBorders>
                    <w:top w:val="single" w:sz="4" w:space="0" w:color="auto"/>
                    <w:left w:val="single" w:sz="4" w:space="0" w:color="auto"/>
                    <w:bottom w:val="single" w:sz="4" w:space="0" w:color="auto"/>
                    <w:right w:val="single" w:sz="4" w:space="0" w:color="auto"/>
                  </w:tcBorders>
                  <w:hideMark/>
                </w:tcPr>
                <w:p w14:paraId="75F8BE98"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Urban</w:t>
                  </w:r>
                </w:p>
              </w:tc>
              <w:tc>
                <w:tcPr>
                  <w:tcW w:w="1722" w:type="dxa"/>
                  <w:tcBorders>
                    <w:top w:val="single" w:sz="4" w:space="0" w:color="auto"/>
                    <w:left w:val="single" w:sz="4" w:space="0" w:color="auto"/>
                    <w:bottom w:val="single" w:sz="4" w:space="0" w:color="auto"/>
                    <w:right w:val="single" w:sz="4" w:space="0" w:color="auto"/>
                  </w:tcBorders>
                  <w:hideMark/>
                </w:tcPr>
                <w:p w14:paraId="62B4BE6F"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Normal</w:t>
                  </w:r>
                </w:p>
              </w:tc>
              <w:tc>
                <w:tcPr>
                  <w:tcW w:w="2342" w:type="dxa"/>
                  <w:tcBorders>
                    <w:top w:val="single" w:sz="4" w:space="0" w:color="auto"/>
                    <w:left w:val="single" w:sz="4" w:space="0" w:color="auto"/>
                    <w:bottom w:val="single" w:sz="4" w:space="0" w:color="auto"/>
                    <w:right w:val="single" w:sz="4" w:space="0" w:color="auto"/>
                  </w:tcBorders>
                  <w:hideMark/>
                </w:tcPr>
                <w:p w14:paraId="4AFA93D9"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16FF02CD"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3EDD600C"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Young</w:t>
                  </w:r>
                </w:p>
              </w:tc>
              <w:tc>
                <w:tcPr>
                  <w:tcW w:w="1065" w:type="dxa"/>
                  <w:tcBorders>
                    <w:top w:val="single" w:sz="4" w:space="0" w:color="auto"/>
                    <w:left w:val="single" w:sz="4" w:space="0" w:color="auto"/>
                    <w:bottom w:val="single" w:sz="4" w:space="0" w:color="auto"/>
                    <w:right w:val="single" w:sz="4" w:space="0" w:color="auto"/>
                  </w:tcBorders>
                  <w:hideMark/>
                </w:tcPr>
                <w:p w14:paraId="4DBA8646"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Urban</w:t>
                  </w:r>
                </w:p>
              </w:tc>
              <w:tc>
                <w:tcPr>
                  <w:tcW w:w="1722" w:type="dxa"/>
                  <w:tcBorders>
                    <w:top w:val="single" w:sz="4" w:space="0" w:color="auto"/>
                    <w:left w:val="single" w:sz="4" w:space="0" w:color="auto"/>
                    <w:bottom w:val="single" w:sz="4" w:space="0" w:color="auto"/>
                    <w:right w:val="single" w:sz="4" w:space="0" w:color="auto"/>
                  </w:tcBorders>
                  <w:hideMark/>
                </w:tcPr>
                <w:p w14:paraId="07BE0413"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Normal</w:t>
                  </w:r>
                </w:p>
              </w:tc>
              <w:tc>
                <w:tcPr>
                  <w:tcW w:w="2342" w:type="dxa"/>
                  <w:tcBorders>
                    <w:top w:val="single" w:sz="4" w:space="0" w:color="auto"/>
                    <w:left w:val="single" w:sz="4" w:space="0" w:color="auto"/>
                    <w:bottom w:val="single" w:sz="4" w:space="0" w:color="auto"/>
                    <w:right w:val="single" w:sz="4" w:space="0" w:color="auto"/>
                  </w:tcBorders>
                  <w:hideMark/>
                </w:tcPr>
                <w:p w14:paraId="1FAEFBCF"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1EAC184C"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501B3AB4"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Elder</w:t>
                  </w:r>
                </w:p>
              </w:tc>
              <w:tc>
                <w:tcPr>
                  <w:tcW w:w="1065" w:type="dxa"/>
                  <w:tcBorders>
                    <w:top w:val="single" w:sz="4" w:space="0" w:color="auto"/>
                    <w:left w:val="single" w:sz="4" w:space="0" w:color="auto"/>
                    <w:bottom w:val="single" w:sz="4" w:space="0" w:color="auto"/>
                    <w:right w:val="single" w:sz="4" w:space="0" w:color="auto"/>
                  </w:tcBorders>
                  <w:hideMark/>
                </w:tcPr>
                <w:p w14:paraId="3FA7E920"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Urban</w:t>
                  </w:r>
                </w:p>
              </w:tc>
              <w:tc>
                <w:tcPr>
                  <w:tcW w:w="1722" w:type="dxa"/>
                  <w:tcBorders>
                    <w:top w:val="single" w:sz="4" w:space="0" w:color="auto"/>
                    <w:left w:val="single" w:sz="4" w:space="0" w:color="auto"/>
                    <w:bottom w:val="single" w:sz="4" w:space="0" w:color="auto"/>
                    <w:right w:val="single" w:sz="4" w:space="0" w:color="auto"/>
                  </w:tcBorders>
                  <w:hideMark/>
                </w:tcPr>
                <w:p w14:paraId="27A75362"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High</w:t>
                  </w:r>
                </w:p>
              </w:tc>
              <w:tc>
                <w:tcPr>
                  <w:tcW w:w="2342" w:type="dxa"/>
                  <w:tcBorders>
                    <w:top w:val="single" w:sz="4" w:space="0" w:color="auto"/>
                    <w:left w:val="single" w:sz="4" w:space="0" w:color="auto"/>
                    <w:bottom w:val="single" w:sz="4" w:space="0" w:color="auto"/>
                    <w:right w:val="single" w:sz="4" w:space="0" w:color="auto"/>
                  </w:tcBorders>
                  <w:hideMark/>
                </w:tcPr>
                <w:p w14:paraId="59369983"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696D6404"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4B2CF00E"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Elder</w:t>
                  </w:r>
                </w:p>
              </w:tc>
              <w:tc>
                <w:tcPr>
                  <w:tcW w:w="1065" w:type="dxa"/>
                  <w:tcBorders>
                    <w:top w:val="single" w:sz="4" w:space="0" w:color="auto"/>
                    <w:left w:val="single" w:sz="4" w:space="0" w:color="auto"/>
                    <w:bottom w:val="single" w:sz="4" w:space="0" w:color="auto"/>
                    <w:right w:val="single" w:sz="4" w:space="0" w:color="auto"/>
                  </w:tcBorders>
                  <w:hideMark/>
                </w:tcPr>
                <w:p w14:paraId="160217C3"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Metro</w:t>
                  </w:r>
                </w:p>
              </w:tc>
              <w:tc>
                <w:tcPr>
                  <w:tcW w:w="1722" w:type="dxa"/>
                  <w:tcBorders>
                    <w:top w:val="single" w:sz="4" w:space="0" w:color="auto"/>
                    <w:left w:val="single" w:sz="4" w:space="0" w:color="auto"/>
                    <w:bottom w:val="single" w:sz="4" w:space="0" w:color="auto"/>
                    <w:right w:val="single" w:sz="4" w:space="0" w:color="auto"/>
                  </w:tcBorders>
                  <w:hideMark/>
                </w:tcPr>
                <w:p w14:paraId="69566309"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Normal</w:t>
                  </w:r>
                </w:p>
              </w:tc>
              <w:tc>
                <w:tcPr>
                  <w:tcW w:w="2342" w:type="dxa"/>
                  <w:tcBorders>
                    <w:top w:val="single" w:sz="4" w:space="0" w:color="auto"/>
                    <w:left w:val="single" w:sz="4" w:space="0" w:color="auto"/>
                    <w:bottom w:val="single" w:sz="4" w:space="0" w:color="auto"/>
                    <w:right w:val="single" w:sz="4" w:space="0" w:color="auto"/>
                  </w:tcBorders>
                  <w:hideMark/>
                </w:tcPr>
                <w:p w14:paraId="32225040"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Yes</w:t>
                  </w:r>
                </w:p>
              </w:tc>
            </w:tr>
            <w:tr w:rsidR="00431516" w14:paraId="3C2DF3AD" w14:textId="77777777" w:rsidTr="00B95EE0">
              <w:tc>
                <w:tcPr>
                  <w:tcW w:w="962" w:type="dxa"/>
                  <w:tcBorders>
                    <w:top w:val="single" w:sz="4" w:space="0" w:color="auto"/>
                    <w:left w:val="single" w:sz="4" w:space="0" w:color="auto"/>
                    <w:bottom w:val="single" w:sz="4" w:space="0" w:color="auto"/>
                    <w:right w:val="single" w:sz="4" w:space="0" w:color="auto"/>
                  </w:tcBorders>
                  <w:hideMark/>
                </w:tcPr>
                <w:p w14:paraId="24A2D335"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Medium</w:t>
                  </w:r>
                </w:p>
              </w:tc>
              <w:tc>
                <w:tcPr>
                  <w:tcW w:w="1065" w:type="dxa"/>
                  <w:tcBorders>
                    <w:top w:val="single" w:sz="4" w:space="0" w:color="auto"/>
                    <w:left w:val="single" w:sz="4" w:space="0" w:color="auto"/>
                    <w:bottom w:val="single" w:sz="4" w:space="0" w:color="auto"/>
                    <w:right w:val="single" w:sz="4" w:space="0" w:color="auto"/>
                  </w:tcBorders>
                  <w:hideMark/>
                </w:tcPr>
                <w:p w14:paraId="158D655C"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Urban</w:t>
                  </w:r>
                </w:p>
              </w:tc>
              <w:tc>
                <w:tcPr>
                  <w:tcW w:w="1722" w:type="dxa"/>
                  <w:tcBorders>
                    <w:top w:val="single" w:sz="4" w:space="0" w:color="auto"/>
                    <w:left w:val="single" w:sz="4" w:space="0" w:color="auto"/>
                    <w:bottom w:val="single" w:sz="4" w:space="0" w:color="auto"/>
                    <w:right w:val="single" w:sz="4" w:space="0" w:color="auto"/>
                  </w:tcBorders>
                  <w:hideMark/>
                </w:tcPr>
                <w:p w14:paraId="6C762A60"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High</w:t>
                  </w:r>
                </w:p>
              </w:tc>
              <w:tc>
                <w:tcPr>
                  <w:tcW w:w="2342" w:type="dxa"/>
                  <w:tcBorders>
                    <w:top w:val="single" w:sz="4" w:space="0" w:color="auto"/>
                    <w:left w:val="single" w:sz="4" w:space="0" w:color="auto"/>
                    <w:bottom w:val="single" w:sz="4" w:space="0" w:color="auto"/>
                    <w:right w:val="single" w:sz="4" w:space="0" w:color="auto"/>
                  </w:tcBorders>
                  <w:hideMark/>
                </w:tcPr>
                <w:p w14:paraId="0C44884F" w14:textId="77777777" w:rsidR="00431516" w:rsidRDefault="00431516">
                  <w:pPr>
                    <w:spacing w:after="0" w:line="240" w:lineRule="auto"/>
                    <w:jc w:val="both"/>
                    <w:rPr>
                      <w:rFonts w:ascii="Times New Roman" w:hAnsi="Times New Roman" w:cs="Times New Roman"/>
                    </w:rPr>
                  </w:pPr>
                  <w:r>
                    <w:rPr>
                      <w:rFonts w:ascii="Times New Roman" w:hAnsi="Times New Roman" w:cs="Times New Roman"/>
                    </w:rPr>
                    <w:t>No</w:t>
                  </w:r>
                </w:p>
              </w:tc>
            </w:tr>
          </w:tbl>
          <w:p w14:paraId="49E9F76F" w14:textId="77777777" w:rsidR="00431516" w:rsidRDefault="00431516">
            <w:pPr>
              <w:spacing w:after="0" w:line="240" w:lineRule="auto"/>
              <w:rPr>
                <w:rFonts w:ascii="Times New Roman" w:hAnsi="Times New Roman" w:cs="Times New Roman"/>
              </w:rPr>
            </w:pPr>
          </w:p>
          <w:p w14:paraId="2FC63105" w14:textId="77777777" w:rsidR="00431516" w:rsidRDefault="00431516">
            <w:pPr>
              <w:spacing w:after="0" w:line="240" w:lineRule="auto"/>
              <w:rPr>
                <w:rFonts w:ascii="Times New Roman" w:hAnsi="Times New Roman" w:cs="Times New Roman"/>
              </w:rPr>
            </w:pPr>
          </w:p>
        </w:tc>
        <w:tc>
          <w:tcPr>
            <w:tcW w:w="670" w:type="dxa"/>
            <w:hideMark/>
          </w:tcPr>
          <w:p w14:paraId="61536288"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10M</w:t>
            </w:r>
          </w:p>
        </w:tc>
        <w:tc>
          <w:tcPr>
            <w:tcW w:w="767" w:type="dxa"/>
            <w:hideMark/>
          </w:tcPr>
          <w:p w14:paraId="56F7F3D1"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CO-3</w:t>
            </w:r>
          </w:p>
        </w:tc>
        <w:tc>
          <w:tcPr>
            <w:tcW w:w="690" w:type="dxa"/>
            <w:hideMark/>
          </w:tcPr>
          <w:p w14:paraId="01516ECC" w14:textId="11A74943"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BL-4</w:t>
            </w:r>
          </w:p>
        </w:tc>
      </w:tr>
      <w:tr w:rsidR="00431516" w14:paraId="172D0A30" w14:textId="77777777" w:rsidTr="0073037D">
        <w:tc>
          <w:tcPr>
            <w:tcW w:w="10891" w:type="dxa"/>
            <w:gridSpan w:val="6"/>
            <w:hideMark/>
          </w:tcPr>
          <w:p w14:paraId="202A7090" w14:textId="77777777" w:rsidR="00431516" w:rsidRDefault="00431516">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OR</w:t>
            </w:r>
          </w:p>
        </w:tc>
      </w:tr>
      <w:tr w:rsidR="00431516" w14:paraId="107F5C29" w14:textId="77777777" w:rsidTr="0073037D">
        <w:trPr>
          <w:gridAfter w:val="1"/>
          <w:wAfter w:w="9" w:type="dxa"/>
        </w:trPr>
        <w:tc>
          <w:tcPr>
            <w:tcW w:w="623" w:type="dxa"/>
          </w:tcPr>
          <w:p w14:paraId="35EC824E" w14:textId="77777777" w:rsidR="00431516" w:rsidRDefault="00431516" w:rsidP="00431516">
            <w:pPr>
              <w:pStyle w:val="ListParagraph"/>
              <w:numPr>
                <w:ilvl w:val="0"/>
                <w:numId w:val="25"/>
              </w:numPr>
              <w:spacing w:after="0" w:line="240" w:lineRule="auto"/>
              <w:ind w:left="473"/>
              <w:rPr>
                <w:rFonts w:ascii="Times New Roman" w:eastAsia="Arial Unicode MS" w:hAnsi="Times New Roman" w:cs="Times New Roman"/>
                <w:bCs/>
              </w:rPr>
            </w:pPr>
          </w:p>
        </w:tc>
        <w:tc>
          <w:tcPr>
            <w:tcW w:w="8132" w:type="dxa"/>
            <w:hideMark/>
          </w:tcPr>
          <w:p w14:paraId="4D4FC8A2" w14:textId="746E5CB7" w:rsidR="00431516" w:rsidRDefault="00431516" w:rsidP="00B95EE0">
            <w:pPr>
              <w:pStyle w:val="ListParagraph"/>
              <w:numPr>
                <w:ilvl w:val="0"/>
                <w:numId w:val="28"/>
              </w:numPr>
              <w:spacing w:after="0" w:line="240" w:lineRule="auto"/>
              <w:ind w:left="360"/>
              <w:jc w:val="both"/>
              <w:rPr>
                <w:rFonts w:ascii="Times New Roman" w:eastAsia="Arial Unicode MS" w:hAnsi="Times New Roman" w:cs="Times New Roman"/>
                <w:bCs/>
              </w:rPr>
            </w:pPr>
            <w:r>
              <w:rPr>
                <w:rFonts w:ascii="Times New Roman" w:eastAsia="Arial Unicode MS" w:hAnsi="Times New Roman" w:cs="Times New Roman"/>
                <w:bCs/>
              </w:rPr>
              <w:t>What is KL divergence between datasets? Explain with example</w:t>
            </w:r>
            <w:r w:rsidR="00B95EE0">
              <w:rPr>
                <w:rFonts w:ascii="Times New Roman" w:eastAsia="Arial Unicode MS" w:hAnsi="Times New Roman" w:cs="Times New Roman"/>
                <w:bCs/>
              </w:rPr>
              <w:t>.</w:t>
            </w:r>
          </w:p>
          <w:p w14:paraId="08D0CC5E" w14:textId="377DE95D" w:rsidR="00431516" w:rsidRDefault="00431516" w:rsidP="00B95EE0">
            <w:pPr>
              <w:pStyle w:val="ListParagraph"/>
              <w:numPr>
                <w:ilvl w:val="0"/>
                <w:numId w:val="28"/>
              </w:numPr>
              <w:spacing w:after="0" w:line="240" w:lineRule="auto"/>
              <w:ind w:left="360"/>
              <w:jc w:val="both"/>
              <w:rPr>
                <w:rFonts w:ascii="Times New Roman" w:eastAsiaTheme="minorHAnsi" w:hAnsi="Times New Roman" w:cs="Times New Roman"/>
              </w:rPr>
            </w:pPr>
            <w:r>
              <w:rPr>
                <w:rFonts w:ascii="Times New Roman" w:eastAsia="Arial Unicode MS" w:hAnsi="Times New Roman" w:cs="Times New Roman"/>
                <w:bCs/>
              </w:rPr>
              <w:t>Differentiate between underfitting vs overfitting of models</w:t>
            </w:r>
            <w:r w:rsidR="00B95EE0">
              <w:rPr>
                <w:rFonts w:ascii="Times New Roman" w:eastAsia="Arial Unicode MS" w:hAnsi="Times New Roman" w:cs="Times New Roman"/>
                <w:bCs/>
              </w:rPr>
              <w:t>.</w:t>
            </w:r>
          </w:p>
        </w:tc>
        <w:tc>
          <w:tcPr>
            <w:tcW w:w="670" w:type="dxa"/>
            <w:hideMark/>
          </w:tcPr>
          <w:p w14:paraId="4D3CD9A3"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3276117D"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hideMark/>
          </w:tcPr>
          <w:p w14:paraId="7689C8FD"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CO-3</w:t>
            </w:r>
          </w:p>
          <w:p w14:paraId="1EF09749"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CO-3</w:t>
            </w:r>
          </w:p>
        </w:tc>
        <w:tc>
          <w:tcPr>
            <w:tcW w:w="690" w:type="dxa"/>
            <w:hideMark/>
          </w:tcPr>
          <w:p w14:paraId="0EE88B49"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BL-3</w:t>
            </w:r>
          </w:p>
          <w:p w14:paraId="0A34391A" w14:textId="77777777" w:rsidR="00431516" w:rsidRDefault="00431516">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tc>
      </w:tr>
    </w:tbl>
    <w:p w14:paraId="00FF4FD7" w14:textId="77777777" w:rsidR="00431516" w:rsidRDefault="00431516" w:rsidP="00431516">
      <w:pPr>
        <w:spacing w:after="0" w:line="240" w:lineRule="auto"/>
        <w:jc w:val="center"/>
        <w:rPr>
          <w:rFonts w:ascii="Times New Roman" w:hAnsi="Times New Roman" w:cs="Times New Roman"/>
        </w:rPr>
      </w:pPr>
    </w:p>
    <w:p w14:paraId="5DA68E65" w14:textId="77777777" w:rsidR="00431516" w:rsidRDefault="00431516" w:rsidP="00431516">
      <w:pPr>
        <w:spacing w:after="0" w:line="240" w:lineRule="auto"/>
        <w:jc w:val="center"/>
        <w:rPr>
          <w:rFonts w:ascii="Times New Roman" w:hAnsi="Times New Roman" w:cs="Times New Roman"/>
          <w:b/>
        </w:rPr>
      </w:pPr>
      <w:r>
        <w:rPr>
          <w:rFonts w:ascii="Times New Roman" w:hAnsi="Times New Roman" w:cs="Times New Roman"/>
        </w:rPr>
        <w:t>***</w:t>
      </w:r>
    </w:p>
    <w:p w14:paraId="5046A557" w14:textId="77777777" w:rsidR="00431516" w:rsidRDefault="00431516" w:rsidP="003A1692">
      <w:pPr>
        <w:spacing w:after="0" w:line="240" w:lineRule="auto"/>
        <w:rPr>
          <w:rFonts w:ascii="Times New Roman" w:hAnsi="Times New Roman" w:cs="Times New Roman"/>
          <w:bCs/>
          <w:i/>
          <w:iCs/>
          <w:sz w:val="24"/>
          <w:lang w:eastAsia="en-IN"/>
        </w:rPr>
      </w:pPr>
    </w:p>
    <w:sectPr w:rsidR="00431516" w:rsidSect="00C824B5">
      <w:footerReference w:type="default" r:id="rId9"/>
      <w:pgSz w:w="11906" w:h="16838"/>
      <w:pgMar w:top="284" w:right="424" w:bottom="144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F0EA8" w14:textId="77777777" w:rsidR="00A3440C" w:rsidRDefault="00A3440C" w:rsidP="00306BF9">
      <w:pPr>
        <w:spacing w:after="0" w:line="240" w:lineRule="auto"/>
      </w:pPr>
      <w:r>
        <w:separator/>
      </w:r>
    </w:p>
  </w:endnote>
  <w:endnote w:type="continuationSeparator" w:id="0">
    <w:p w14:paraId="3C85B241" w14:textId="77777777" w:rsidR="00A3440C" w:rsidRDefault="00A3440C" w:rsidP="00306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9392404"/>
      <w:docPartObj>
        <w:docPartGallery w:val="Page Numbers (Bottom of Page)"/>
        <w:docPartUnique/>
      </w:docPartObj>
    </w:sdtPr>
    <w:sdtContent>
      <w:sdt>
        <w:sdtPr>
          <w:id w:val="1728636285"/>
          <w:docPartObj>
            <w:docPartGallery w:val="Page Numbers (Top of Page)"/>
            <w:docPartUnique/>
          </w:docPartObj>
        </w:sdtPr>
        <w:sdtContent>
          <w:p w14:paraId="527EB82E" w14:textId="4117A954" w:rsidR="00306BF9" w:rsidRDefault="00306BF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1027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10271">
              <w:rPr>
                <w:b/>
                <w:bCs/>
                <w:noProof/>
              </w:rPr>
              <w:t>2</w:t>
            </w:r>
            <w:r>
              <w:rPr>
                <w:b/>
                <w:bCs/>
                <w:sz w:val="24"/>
                <w:szCs w:val="24"/>
              </w:rPr>
              <w:fldChar w:fldCharType="end"/>
            </w:r>
          </w:p>
        </w:sdtContent>
      </w:sdt>
    </w:sdtContent>
  </w:sdt>
  <w:p w14:paraId="1B31A7E3" w14:textId="77777777" w:rsidR="00306BF9" w:rsidRDefault="00306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27AFF" w14:textId="77777777" w:rsidR="00A3440C" w:rsidRDefault="00A3440C" w:rsidP="00306BF9">
      <w:pPr>
        <w:spacing w:after="0" w:line="240" w:lineRule="auto"/>
      </w:pPr>
      <w:r>
        <w:separator/>
      </w:r>
    </w:p>
  </w:footnote>
  <w:footnote w:type="continuationSeparator" w:id="0">
    <w:p w14:paraId="176B79F2" w14:textId="77777777" w:rsidR="00A3440C" w:rsidRDefault="00A3440C" w:rsidP="00306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DF2"/>
    <w:multiLevelType w:val="hybridMultilevel"/>
    <w:tmpl w:val="00004944"/>
    <w:lvl w:ilvl="0" w:tplc="00002E40">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6CE389F"/>
    <w:multiLevelType w:val="hybridMultilevel"/>
    <w:tmpl w:val="28D49EA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07FB59BC"/>
    <w:multiLevelType w:val="hybridMultilevel"/>
    <w:tmpl w:val="3014ED74"/>
    <w:lvl w:ilvl="0" w:tplc="243A451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01099B"/>
    <w:multiLevelType w:val="hybridMultilevel"/>
    <w:tmpl w:val="781428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1340C57"/>
    <w:multiLevelType w:val="hybridMultilevel"/>
    <w:tmpl w:val="D7AA0C92"/>
    <w:lvl w:ilvl="0" w:tplc="203888C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16441DF"/>
    <w:multiLevelType w:val="hybridMultilevel"/>
    <w:tmpl w:val="109CABE0"/>
    <w:lvl w:ilvl="0" w:tplc="4C76BBA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93479B"/>
    <w:multiLevelType w:val="hybridMultilevel"/>
    <w:tmpl w:val="F6A01656"/>
    <w:lvl w:ilvl="0" w:tplc="172E9C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8FC016A"/>
    <w:multiLevelType w:val="hybridMultilevel"/>
    <w:tmpl w:val="1520B79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32C14AEE"/>
    <w:multiLevelType w:val="hybridMultilevel"/>
    <w:tmpl w:val="308E2D68"/>
    <w:lvl w:ilvl="0" w:tplc="082E128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5816527"/>
    <w:multiLevelType w:val="hybridMultilevel"/>
    <w:tmpl w:val="904C374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5FD7322"/>
    <w:multiLevelType w:val="hybridMultilevel"/>
    <w:tmpl w:val="4302FC20"/>
    <w:lvl w:ilvl="0" w:tplc="A8C8AD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64368D7"/>
    <w:multiLevelType w:val="hybridMultilevel"/>
    <w:tmpl w:val="9538EF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E57A68"/>
    <w:multiLevelType w:val="hybridMultilevel"/>
    <w:tmpl w:val="2F9CF5EC"/>
    <w:lvl w:ilvl="0" w:tplc="D0C25248">
      <w:start w:val="1"/>
      <w:numFmt w:val="lowerLetter"/>
      <w:lvlText w:val="%1)"/>
      <w:lvlJc w:val="left"/>
      <w:pPr>
        <w:ind w:left="720" w:hanging="360"/>
      </w:pPr>
      <w:rPr>
        <w:rFonts w:eastAsia="Arial Unicode M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955DE8"/>
    <w:multiLevelType w:val="hybridMultilevel"/>
    <w:tmpl w:val="7744F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96A4EC5"/>
    <w:multiLevelType w:val="hybridMultilevel"/>
    <w:tmpl w:val="68C4BA00"/>
    <w:lvl w:ilvl="0" w:tplc="3724EC8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E05083D"/>
    <w:multiLevelType w:val="hybridMultilevel"/>
    <w:tmpl w:val="29C4C85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7" w15:restartNumberingAfterBreak="0">
    <w:nsid w:val="443A264A"/>
    <w:multiLevelType w:val="hybridMultilevel"/>
    <w:tmpl w:val="299A669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5FA4471"/>
    <w:multiLevelType w:val="hybridMultilevel"/>
    <w:tmpl w:val="32F0B10E"/>
    <w:lvl w:ilvl="0" w:tplc="A3C67E3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6E1B36"/>
    <w:multiLevelType w:val="hybridMultilevel"/>
    <w:tmpl w:val="6BDE8EBC"/>
    <w:lvl w:ilvl="0" w:tplc="833AE1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C9779D7"/>
    <w:multiLevelType w:val="hybridMultilevel"/>
    <w:tmpl w:val="8B467EDE"/>
    <w:lvl w:ilvl="0" w:tplc="BB60C99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FBE64CF"/>
    <w:multiLevelType w:val="hybridMultilevel"/>
    <w:tmpl w:val="0DF600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58B5BDB"/>
    <w:multiLevelType w:val="hybridMultilevel"/>
    <w:tmpl w:val="2C24E798"/>
    <w:lvl w:ilvl="0" w:tplc="38D252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8CE72F2"/>
    <w:multiLevelType w:val="hybridMultilevel"/>
    <w:tmpl w:val="0CC400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D343188"/>
    <w:multiLevelType w:val="hybridMultilevel"/>
    <w:tmpl w:val="F4C852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686200"/>
    <w:multiLevelType w:val="hybridMultilevel"/>
    <w:tmpl w:val="F09634E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F366A9"/>
    <w:multiLevelType w:val="hybridMultilevel"/>
    <w:tmpl w:val="E3EA4D0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51562205">
    <w:abstractNumId w:val="6"/>
  </w:num>
  <w:num w:numId="2" w16cid:durableId="1630043014">
    <w:abstractNumId w:val="15"/>
  </w:num>
  <w:num w:numId="3" w16cid:durableId="1358701936">
    <w:abstractNumId w:val="3"/>
  </w:num>
  <w:num w:numId="4" w16cid:durableId="92555836">
    <w:abstractNumId w:val="0"/>
  </w:num>
  <w:num w:numId="5" w16cid:durableId="1694072675">
    <w:abstractNumId w:val="24"/>
  </w:num>
  <w:num w:numId="6" w16cid:durableId="633603177">
    <w:abstractNumId w:val="19"/>
  </w:num>
  <w:num w:numId="7" w16cid:durableId="359015451">
    <w:abstractNumId w:val="10"/>
  </w:num>
  <w:num w:numId="8" w16cid:durableId="2089694736">
    <w:abstractNumId w:val="17"/>
  </w:num>
  <w:num w:numId="9" w16cid:durableId="2074113291">
    <w:abstractNumId w:val="23"/>
  </w:num>
  <w:num w:numId="10" w16cid:durableId="2049790867">
    <w:abstractNumId w:val="21"/>
  </w:num>
  <w:num w:numId="11" w16cid:durableId="1795754781">
    <w:abstractNumId w:val="12"/>
  </w:num>
  <w:num w:numId="12" w16cid:durableId="1244412327">
    <w:abstractNumId w:val="26"/>
  </w:num>
  <w:num w:numId="13" w16cid:durableId="1748456880">
    <w:abstractNumId w:val="14"/>
  </w:num>
  <w:num w:numId="14" w16cid:durableId="783810590">
    <w:abstractNumId w:val="18"/>
  </w:num>
  <w:num w:numId="15" w16cid:durableId="1269193336">
    <w:abstractNumId w:val="25"/>
  </w:num>
  <w:num w:numId="16" w16cid:durableId="1351184183">
    <w:abstractNumId w:val="7"/>
  </w:num>
  <w:num w:numId="17" w16cid:durableId="482740593">
    <w:abstractNumId w:val="5"/>
  </w:num>
  <w:num w:numId="18" w16cid:durableId="309796770">
    <w:abstractNumId w:val="9"/>
  </w:num>
  <w:num w:numId="19" w16cid:durableId="1076364319">
    <w:abstractNumId w:val="13"/>
  </w:num>
  <w:num w:numId="20" w16cid:durableId="966010019">
    <w:abstractNumId w:val="20"/>
  </w:num>
  <w:num w:numId="21" w16cid:durableId="1308321962">
    <w:abstractNumId w:val="2"/>
  </w:num>
  <w:num w:numId="22" w16cid:durableId="1087851732">
    <w:abstractNumId w:val="11"/>
  </w:num>
  <w:num w:numId="23" w16cid:durableId="1354185678">
    <w:abstractNumId w:val="22"/>
  </w:num>
  <w:num w:numId="24" w16cid:durableId="1502576585">
    <w:abstractNumId w:val="8"/>
  </w:num>
  <w:num w:numId="25" w16cid:durableId="7524298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46351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61329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077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2A03"/>
    <w:rsid w:val="000320B6"/>
    <w:rsid w:val="00032D30"/>
    <w:rsid w:val="00072845"/>
    <w:rsid w:val="0009799C"/>
    <w:rsid w:val="000A1FDA"/>
    <w:rsid w:val="000B4D90"/>
    <w:rsid w:val="000C30F4"/>
    <w:rsid w:val="000F2BED"/>
    <w:rsid w:val="001111AD"/>
    <w:rsid w:val="001714D5"/>
    <w:rsid w:val="001748D3"/>
    <w:rsid w:val="001809DE"/>
    <w:rsid w:val="001A5B82"/>
    <w:rsid w:val="001B14BD"/>
    <w:rsid w:val="001B7C73"/>
    <w:rsid w:val="001E3C79"/>
    <w:rsid w:val="0020545D"/>
    <w:rsid w:val="002243BA"/>
    <w:rsid w:val="00271ADB"/>
    <w:rsid w:val="00292FB9"/>
    <w:rsid w:val="002D49FA"/>
    <w:rsid w:val="003008E9"/>
    <w:rsid w:val="00306BF9"/>
    <w:rsid w:val="00351E3C"/>
    <w:rsid w:val="00362DF1"/>
    <w:rsid w:val="003A1692"/>
    <w:rsid w:val="003B48C4"/>
    <w:rsid w:val="003E0004"/>
    <w:rsid w:val="003F2EB9"/>
    <w:rsid w:val="00401129"/>
    <w:rsid w:val="00412BB0"/>
    <w:rsid w:val="00415183"/>
    <w:rsid w:val="004215EB"/>
    <w:rsid w:val="00431516"/>
    <w:rsid w:val="004404C4"/>
    <w:rsid w:val="00461C56"/>
    <w:rsid w:val="004644DE"/>
    <w:rsid w:val="00472BF6"/>
    <w:rsid w:val="00480EE0"/>
    <w:rsid w:val="004929B9"/>
    <w:rsid w:val="0049747D"/>
    <w:rsid w:val="004D76D8"/>
    <w:rsid w:val="004D7C4E"/>
    <w:rsid w:val="004E1852"/>
    <w:rsid w:val="004E5540"/>
    <w:rsid w:val="0054028B"/>
    <w:rsid w:val="0056726C"/>
    <w:rsid w:val="00574929"/>
    <w:rsid w:val="00596760"/>
    <w:rsid w:val="005A6331"/>
    <w:rsid w:val="005E71D7"/>
    <w:rsid w:val="005F2C4E"/>
    <w:rsid w:val="00620479"/>
    <w:rsid w:val="0062309F"/>
    <w:rsid w:val="00642A03"/>
    <w:rsid w:val="00646296"/>
    <w:rsid w:val="006468A1"/>
    <w:rsid w:val="0068424D"/>
    <w:rsid w:val="00692BF1"/>
    <w:rsid w:val="006A2E80"/>
    <w:rsid w:val="006E5ADF"/>
    <w:rsid w:val="00701B83"/>
    <w:rsid w:val="0073037D"/>
    <w:rsid w:val="007376A0"/>
    <w:rsid w:val="00770251"/>
    <w:rsid w:val="007803AD"/>
    <w:rsid w:val="007A5B1D"/>
    <w:rsid w:val="007E2068"/>
    <w:rsid w:val="008166E2"/>
    <w:rsid w:val="00837D38"/>
    <w:rsid w:val="00852A21"/>
    <w:rsid w:val="00856AD3"/>
    <w:rsid w:val="008B6FAD"/>
    <w:rsid w:val="008D369B"/>
    <w:rsid w:val="008D661C"/>
    <w:rsid w:val="008D6C5A"/>
    <w:rsid w:val="008F42EE"/>
    <w:rsid w:val="009B3D04"/>
    <w:rsid w:val="009F053E"/>
    <w:rsid w:val="00A0038C"/>
    <w:rsid w:val="00A20382"/>
    <w:rsid w:val="00A3440C"/>
    <w:rsid w:val="00A41329"/>
    <w:rsid w:val="00A4618E"/>
    <w:rsid w:val="00A550AB"/>
    <w:rsid w:val="00A64029"/>
    <w:rsid w:val="00A96672"/>
    <w:rsid w:val="00AB26F8"/>
    <w:rsid w:val="00AE2607"/>
    <w:rsid w:val="00AE712E"/>
    <w:rsid w:val="00B17C96"/>
    <w:rsid w:val="00B403E2"/>
    <w:rsid w:val="00B81CC6"/>
    <w:rsid w:val="00B95EE0"/>
    <w:rsid w:val="00BC1428"/>
    <w:rsid w:val="00BD2B21"/>
    <w:rsid w:val="00BE5781"/>
    <w:rsid w:val="00C069C1"/>
    <w:rsid w:val="00C13411"/>
    <w:rsid w:val="00C513A2"/>
    <w:rsid w:val="00C74589"/>
    <w:rsid w:val="00C824B5"/>
    <w:rsid w:val="00C940E5"/>
    <w:rsid w:val="00CB7F25"/>
    <w:rsid w:val="00CC3C58"/>
    <w:rsid w:val="00D42D32"/>
    <w:rsid w:val="00D43450"/>
    <w:rsid w:val="00D43ABB"/>
    <w:rsid w:val="00D611AF"/>
    <w:rsid w:val="00D70296"/>
    <w:rsid w:val="00D8595F"/>
    <w:rsid w:val="00D92304"/>
    <w:rsid w:val="00DA6DB2"/>
    <w:rsid w:val="00DB0C01"/>
    <w:rsid w:val="00DD5ED3"/>
    <w:rsid w:val="00DE0FF5"/>
    <w:rsid w:val="00DE1300"/>
    <w:rsid w:val="00E10271"/>
    <w:rsid w:val="00E57ACA"/>
    <w:rsid w:val="00E77DA5"/>
    <w:rsid w:val="00EB7AC0"/>
    <w:rsid w:val="00EC3B64"/>
    <w:rsid w:val="00ED065E"/>
    <w:rsid w:val="00ED1FDC"/>
    <w:rsid w:val="00ED312B"/>
    <w:rsid w:val="00ED64CA"/>
    <w:rsid w:val="00EE0913"/>
    <w:rsid w:val="00F5718D"/>
    <w:rsid w:val="00F7601C"/>
    <w:rsid w:val="00FC6A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982A"/>
  <w15:docId w15:val="{EE33C16F-22EE-4418-B6D3-CB86BE777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B0"/>
    <w:pPr>
      <w:spacing w:after="200" w:line="276" w:lineRule="auto"/>
    </w:pPr>
    <w:rPr>
      <w:rFonts w:eastAsiaTheme="minorEastAsia"/>
      <w:lang w:val="en-US"/>
    </w:rPr>
  </w:style>
  <w:style w:type="paragraph" w:styleId="Heading3">
    <w:name w:val="heading 3"/>
    <w:basedOn w:val="Normal"/>
    <w:next w:val="Normal"/>
    <w:link w:val="Heading3Char"/>
    <w:uiPriority w:val="9"/>
    <w:semiHidden/>
    <w:unhideWhenUsed/>
    <w:qFormat/>
    <w:rsid w:val="00431516"/>
    <w:pPr>
      <w:keepNext/>
      <w:keepLines/>
      <w:spacing w:before="40" w:after="0"/>
      <w:outlineLvl w:val="2"/>
    </w:pPr>
    <w:rPr>
      <w:rFonts w:asciiTheme="majorHAnsi" w:eastAsiaTheme="majorEastAsia" w:hAnsiTheme="majorHAnsi" w:cstheme="majorBidi"/>
      <w:color w:val="1F3763" w:themeColor="accent1" w:themeShade="7F"/>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D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D661C"/>
    <w:pPr>
      <w:ind w:left="720"/>
      <w:contextualSpacing/>
    </w:pPr>
  </w:style>
  <w:style w:type="paragraph" w:styleId="Header">
    <w:name w:val="header"/>
    <w:basedOn w:val="Normal"/>
    <w:link w:val="HeaderChar"/>
    <w:uiPriority w:val="99"/>
    <w:unhideWhenUsed/>
    <w:rsid w:val="00306B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BF9"/>
    <w:rPr>
      <w:rFonts w:eastAsiaTheme="minorEastAsia"/>
      <w:lang w:val="en-US"/>
    </w:rPr>
  </w:style>
  <w:style w:type="paragraph" w:styleId="Footer">
    <w:name w:val="footer"/>
    <w:basedOn w:val="Normal"/>
    <w:link w:val="FooterChar"/>
    <w:uiPriority w:val="99"/>
    <w:unhideWhenUsed/>
    <w:rsid w:val="00306B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BF9"/>
    <w:rPr>
      <w:rFonts w:eastAsiaTheme="minorEastAsia"/>
      <w:lang w:val="en-US"/>
    </w:rPr>
  </w:style>
  <w:style w:type="character" w:customStyle="1" w:styleId="ListParagraphChar">
    <w:name w:val="List Paragraph Char"/>
    <w:basedOn w:val="DefaultParagraphFont"/>
    <w:link w:val="ListParagraph"/>
    <w:locked/>
    <w:rsid w:val="001809DE"/>
    <w:rPr>
      <w:rFonts w:eastAsiaTheme="minorEastAsia"/>
      <w:lang w:val="en-US"/>
    </w:rPr>
  </w:style>
  <w:style w:type="character" w:styleId="Emphasis">
    <w:name w:val="Emphasis"/>
    <w:basedOn w:val="DefaultParagraphFont"/>
    <w:uiPriority w:val="20"/>
    <w:qFormat/>
    <w:rsid w:val="00BE5781"/>
    <w:rPr>
      <w:i/>
      <w:iCs/>
    </w:rPr>
  </w:style>
  <w:style w:type="paragraph" w:styleId="BalloonText">
    <w:name w:val="Balloon Text"/>
    <w:basedOn w:val="Normal"/>
    <w:link w:val="BalloonTextChar"/>
    <w:uiPriority w:val="99"/>
    <w:semiHidden/>
    <w:unhideWhenUsed/>
    <w:rsid w:val="00E102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0271"/>
    <w:rPr>
      <w:rFonts w:ascii="Tahoma" w:eastAsiaTheme="minorEastAsia" w:hAnsi="Tahoma" w:cs="Tahoma"/>
      <w:sz w:val="16"/>
      <w:szCs w:val="16"/>
      <w:lang w:val="en-US"/>
    </w:rPr>
  </w:style>
  <w:style w:type="character" w:customStyle="1" w:styleId="Heading3Char">
    <w:name w:val="Heading 3 Char"/>
    <w:basedOn w:val="DefaultParagraphFont"/>
    <w:link w:val="Heading3"/>
    <w:uiPriority w:val="9"/>
    <w:semiHidden/>
    <w:rsid w:val="00431516"/>
    <w:rPr>
      <w:rFonts w:asciiTheme="majorHAnsi" w:eastAsiaTheme="majorEastAsia" w:hAnsiTheme="majorHAnsi" w:cstheme="majorBidi"/>
      <w:color w:val="1F3763" w:themeColor="accent1" w:themeShade="7F"/>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8482">
      <w:bodyDiv w:val="1"/>
      <w:marLeft w:val="0"/>
      <w:marRight w:val="0"/>
      <w:marTop w:val="0"/>
      <w:marBottom w:val="0"/>
      <w:divBdr>
        <w:top w:val="none" w:sz="0" w:space="0" w:color="auto"/>
        <w:left w:val="none" w:sz="0" w:space="0" w:color="auto"/>
        <w:bottom w:val="none" w:sz="0" w:space="0" w:color="auto"/>
        <w:right w:val="none" w:sz="0" w:space="0" w:color="auto"/>
      </w:divBdr>
    </w:div>
    <w:div w:id="144927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BC00B-DB41-4362-B08B-BE64404D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73</cp:revision>
  <cp:lastPrinted>2022-07-27T07:17:00Z</cp:lastPrinted>
  <dcterms:created xsi:type="dcterms:W3CDTF">2022-07-22T00:46:00Z</dcterms:created>
  <dcterms:modified xsi:type="dcterms:W3CDTF">2024-07-27T07:56:00Z</dcterms:modified>
</cp:coreProperties>
</file>